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D46D7"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龙里县自然资源局</w:t>
      </w:r>
    </w:p>
    <w:p w14:paraId="55BA758F">
      <w:pPr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黑体" w:hAnsi="黑体" w:eastAsia="黑体" w:cs="黑体"/>
          <w:sz w:val="44"/>
          <w:szCs w:val="44"/>
        </w:rPr>
        <w:t>其他类权力运行流程图</w:t>
      </w:r>
    </w:p>
    <w:p w14:paraId="11E705CF">
      <w:pPr>
        <w:snapToGrid w:val="0"/>
        <w:rPr>
          <w:rFonts w:ascii="宋体" w:hAnsi="宋体" w:cs="宋体"/>
          <w:b/>
          <w:sz w:val="28"/>
          <w:szCs w:val="28"/>
        </w:rPr>
      </w:pPr>
    </w:p>
    <w:p w14:paraId="2480C276">
      <w:pPr>
        <w:snapToGrid w:val="0"/>
        <w:ind w:left="1405" w:hanging="1405" w:hangingChars="500"/>
        <w:rPr>
          <w:rFonts w:ascii="Arial" w:hAnsi="Arial" w:cs="Arial"/>
          <w:sz w:val="52"/>
          <w:szCs w:val="52"/>
        </w:rPr>
      </w:pPr>
      <w:r>
        <w:rPr>
          <w:rFonts w:hint="eastAsia" w:ascii="宋体" w:hAnsi="宋体" w:cs="宋体"/>
          <w:b/>
          <w:sz w:val="28"/>
          <w:szCs w:val="28"/>
        </w:rPr>
        <w:t>事项名称：修建性详细规划方案、建筑设计方案审核及变更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〔</w:t>
      </w:r>
      <w:r>
        <w:rPr>
          <w:rFonts w:hint="eastAsia" w:ascii="宋体" w:hAnsi="宋体" w:cs="宋体"/>
          <w:b/>
          <w:sz w:val="28"/>
          <w:szCs w:val="28"/>
        </w:rPr>
        <w:t>房屋建筑工程方案设计审查（总平面图）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〕</w:t>
      </w:r>
    </w:p>
    <w:p w14:paraId="125FF8B6"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bookmarkStart w:id="0" w:name="_GoBack"/>
      <w:bookmarkEnd w:id="0"/>
      <w:r>
        <w:rPr>
          <w:sz w:val="8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3599180</wp:posOffset>
                </wp:positionH>
                <wp:positionV relativeFrom="paragraph">
                  <wp:posOffset>260350</wp:posOffset>
                </wp:positionV>
                <wp:extent cx="1724025" cy="1289050"/>
                <wp:effectExtent l="4445" t="4445" r="5080" b="2095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2792095"/>
                          <a:ext cx="2294890" cy="1289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6B06A1D">
                            <w:r>
                              <w:rPr>
                                <w:rFonts w:hint="eastAsia"/>
                              </w:rPr>
                              <w:t xml:space="preserve">  应当提交的申请材料：</w:t>
                            </w:r>
                          </w:p>
                          <w:p w14:paraId="116E32CF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房屋建筑工程方案设计审查（总平面图）申请表；</w:t>
                            </w:r>
                          </w:p>
                          <w:p w14:paraId="1DF8662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房屋建筑工程方案设计审查（总平面图）；</w:t>
                            </w:r>
                          </w:p>
                          <w:p w14:paraId="36837688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光盘。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3.4pt;margin-top:20.5pt;height:101.5pt;width:135.75pt;z-index:251661312;mso-width-relative:page;mso-height-relative:page;" fillcolor="#FFFFFF" filled="t" stroked="t" coordsize="21600,21600" o:gfxdata="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LDQswrXAAAACgEAAA8AAAAAAAAAAQAgAAAAIgAAAGRycy9kb3ducmV2Lnht&#10;bFBLAQIUABQAAAAIAIdO4kD8/6r9bAIAANIEAAAOAAAAAAAAAAEAIAAAACYBAABkcnMvZTJvRG9j&#10;LnhtbFBLBQYAAAAABgAGAFkBAAAE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6B06A1D">
                      <w:r>
                        <w:rPr>
                          <w:rFonts w:hint="eastAsia"/>
                        </w:rPr>
                        <w:t xml:space="preserve">  应当提交的申请材料：</w:t>
                      </w:r>
                    </w:p>
                    <w:p w14:paraId="116E32CF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hint="eastAsia"/>
                        </w:rPr>
                        <w:t>房屋建筑工程方案设计审查（总平面图）申请表；</w:t>
                      </w:r>
                    </w:p>
                    <w:p w14:paraId="1DF86621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hint="eastAsia"/>
                        </w:rPr>
                        <w:t>房屋建筑工程方案设计审查（总平面图）；</w:t>
                      </w:r>
                    </w:p>
                    <w:p w14:paraId="36837688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hint="eastAsia"/>
                        </w:rPr>
                        <w:t>光盘。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C417B4"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 w14:paraId="38D33468"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38100</wp:posOffset>
                </wp:positionV>
                <wp:extent cx="1562735" cy="447675"/>
                <wp:effectExtent l="4445" t="4445" r="13970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7151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9B02412">
                            <w:pPr>
                              <w:spacing w:line="36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  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pt;height:35.25pt;width:123.05pt;z-index:251666432;mso-width-relative:page;mso-height-relative:page;" fillcolor="#FFFFFF" filled="t" stroked="t" coordsize="21600,21600" o:gfxdata="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LlCXvvVAAAACAEAAA8AAAAAAAAAAQAgAAAAIgAAAGRycy9kb3ducmV2Lnht&#10;bFBLAQIUABQAAAAIAIdO4kDrY7I+bgIAANMEAAAOAAAAAAAAAAEAIAAAACQBAABkcnMvZTJvRG9j&#10;LnhtbFBLBQYAAAAABgAGAFkBAAAE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9B02412">
                      <w:pPr>
                        <w:spacing w:line="36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 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>→</w:t>
      </w:r>
    </w:p>
    <w:p w14:paraId="62BFB7F9"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 w14:paraId="4DFF0572">
      <w:pPr>
        <w:tabs>
          <w:tab w:val="left" w:pos="5263"/>
        </w:tabs>
        <w:ind w:firstLine="1560" w:firstLineChars="3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3646805</wp:posOffset>
                </wp:positionH>
                <wp:positionV relativeFrom="paragraph">
                  <wp:posOffset>167005</wp:posOffset>
                </wp:positionV>
                <wp:extent cx="1726565" cy="1257300"/>
                <wp:effectExtent l="4445" t="5080" r="21590" b="1397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1726565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2B49F29"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材料不齐全或者不符合法定形式的，一次性告知申请人补正材料，申请人按照要求提交全部补正申请材料的，予以受理。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15pt;margin-top:13.15pt;height:99pt;width:135.95pt;z-index:251663360;mso-width-relative:page;mso-height-relative:page;" fillcolor="#FFFFFF" filled="t" stroked="t" coordsize="21600,21600" o:gfxdata="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L/EtR1gAAAAoBAAAPAAAAAAAAAAEAIAAAACIAAABkcnMvZG93bnJldi54bWxQ&#10;SwECFAAUAAAACACHTuJA8bNnSGsCAADT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2B49F29">
                      <w:r>
                        <w:rPr>
                          <w:rFonts w:hint="eastAsia"/>
                        </w:rPr>
                        <w:t>材料不齐全或者不符合法定形式的，一次性告知申请人补正材料，申请人按照要求提交全部补正申请材料的，予以受理。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-562610</wp:posOffset>
                </wp:positionH>
                <wp:positionV relativeFrom="paragraph">
                  <wp:posOffset>167005</wp:posOffset>
                </wp:positionV>
                <wp:extent cx="1886585" cy="915670"/>
                <wp:effectExtent l="4445" t="4445" r="13970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5955" y="3087370"/>
                          <a:ext cx="1886585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B84FAF2">
                            <w:r>
                              <w:rPr>
                                <w:rFonts w:hint="eastAsia"/>
                              </w:rPr>
                              <w:t>不属于确认范畴或不属于本机关职权范围的，不予受理，出具《不予受理通知书》并说明理由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3pt;margin-top:13.15pt;height:72.1pt;width:148.55pt;z-index:251659264;mso-width-relative:page;mso-height-relative:page;" fillcolor="#FFFFFF" filled="t" stroked="t" coordsize="21600,21600" o:gfxdata="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nTB02dcAAAAKAQAADwAAAAAAAAABACAAAAAiAAAAZHJzL2Rvd25yZXYueG1s&#10;UEsBAhQAFAAAAAgAh07iQJiuFw5rAgAA0AQAAA4AAAAAAAAAAQAgAAAAJg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B84FAF2">
                      <w:r>
                        <w:rPr>
                          <w:rFonts w:hint="eastAsia"/>
                        </w:rPr>
                        <w:t>不属于确认范畴或不属于本机关职权范围的，不予受理，出具《不予受理通知书》并说明理由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55245</wp:posOffset>
                </wp:positionV>
                <wp:extent cx="1742440" cy="1275715"/>
                <wp:effectExtent l="4445" t="4445" r="5715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666875" cy="1275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667E86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 w14:paraId="7DFE6B9A">
                            <w:pPr>
                              <w:jc w:val="center"/>
                            </w:pPr>
                          </w:p>
                          <w:p w14:paraId="0C5ED1B8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5pt;margin-top:4.35pt;height:100.45pt;width:137.2pt;z-index:251660288;mso-width-relative:page;mso-height-relative:page;" fillcolor="#FFFFFF" filled="t" stroked="t" coordsize="21600,21600" o:gfxdata="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PJAlY/XAAAACQEAAA8AAAAAAAAAAQAgAAAAIgAAAGRycy9kb3ducmV2&#10;LnhtbFBLAQIUABQAAAAIAIdO4kAhwuJrbwIAANIEAAAOAAAAAAAAAAEAIAAAACYBAABkcnMvZTJv&#10;RG9jLnhtbFBLBQYAAAAABgAGAFkBAAAH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667E86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 w14:paraId="7DFE6B9A">
                      <w:pPr>
                        <w:jc w:val="center"/>
                      </w:pPr>
                    </w:p>
                    <w:p w14:paraId="0C5ED1B8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</w:p>
    <w:p w14:paraId="12D912B0"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 w14:paraId="0D1C9124"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 w14:paraId="4F05E707"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1037590</wp:posOffset>
                </wp:positionH>
                <wp:positionV relativeFrom="paragraph">
                  <wp:posOffset>502920</wp:posOffset>
                </wp:positionV>
                <wp:extent cx="3419475" cy="552450"/>
                <wp:effectExtent l="4445" t="4445" r="5080" b="1460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22930" y="5053965"/>
                          <a:ext cx="34194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71C269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专家审查</w:t>
                            </w:r>
                          </w:p>
                          <w:p w14:paraId="3921A930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组织工作人员对总平图进行审查，提出初步审查意见。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1.7pt;margin-top:39.6pt;height:43.5pt;width:269.25pt;z-index:251662336;mso-width-relative:page;mso-height-relative:page;" fillcolor="#FFFFFF" filled="t" stroked="t" coordsize="21600,21600" o:gfxdata="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q49cXdYAAAAKAQAADwAAAAAAAAABACAAAAAiAAAAZHJzL2Rvd25yZXYueG1s&#10;UEsBAhQAFAAAAAgAh07iQAGOXopsAgAA0w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71C269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专家审查</w:t>
                      </w:r>
                    </w:p>
                    <w:p w14:paraId="3921A930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组织工作人员对总平图进行审查，提出初步审查意见。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</w:rPr>
        <w:t xml:space="preserve">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 w14:paraId="1CF88215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 w14:paraId="0AD47C30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 w14:paraId="68F86535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10160</wp:posOffset>
                </wp:positionV>
                <wp:extent cx="3895725" cy="865505"/>
                <wp:effectExtent l="4445" t="4445" r="5080" b="63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8455" y="6710045"/>
                          <a:ext cx="389572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8E9EE7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 w14:paraId="0950950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依法作出准予确认或不予确认的书面决定；不予确认应当说明理由，并告知申请人享有依法申请行政复议或者提起行政诉讼的权利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9pt;margin-top:0.8pt;height:68.15pt;width:306.75pt;z-index:251664384;mso-width-relative:page;mso-height-relative:page;" fillcolor="#FFFFFF" filled="t" stroked="t" coordsize="21600,21600" o:gfxdata="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deOYrUAAAACQEAAA8AAAAAAAAAAQAgAAAAIgAAAGRycy9kb3ducmV2LnhtbFBL&#10;AQIUABQAAAAIAIdO4kC7Q6Z9bAIAANMEAAAOAAAAAAAAAAEAIAAAACMBAABkcnMvZTJvRG9jLnht&#10;bFBLBQYAAAAABgAGAFkBAAAB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8E9EE7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 w14:paraId="0950950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依法作出准予确认或不予确认的书面决定；不予确认应当说明理由，并告知申请人享有依法申请行政复议或者提起行政诉讼的权利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 w14:paraId="7704AD37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 w14:paraId="2E050952"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</w:p>
    <w:p w14:paraId="245E7E53">
      <w:pPr>
        <w:tabs>
          <w:tab w:val="left" w:pos="6898"/>
        </w:tabs>
        <w:jc w:val="left"/>
        <w:rPr>
          <w:sz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44450</wp:posOffset>
                </wp:positionV>
                <wp:extent cx="2200275" cy="589915"/>
                <wp:effectExtent l="4445" t="4445" r="5080" b="1524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155" y="7995285"/>
                          <a:ext cx="2200275" cy="589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50011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   达</w:t>
                            </w:r>
                          </w:p>
                          <w:p w14:paraId="5B45ED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依法送达并公开决定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65pt;margin-top:3.5pt;height:46.45pt;width:173.25pt;z-index:251665408;mso-width-relative:page;mso-height-relative:page;" fillcolor="#FFFFFF" filled="t" stroked="t" coordsize="21600,21600" o:gfxdata="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tO2IF1gAAAAgBAAAPAAAAAAAAAAEAIAAAACIAAABkcnMvZG93bnJldi54&#10;bWxQSwECFAAUAAAACACHTuJA71Kly24CAADTBAAADgAAAAAAAAABACAAAAAlAQAAZHJzL2Uyb0Rv&#10;Yy54bWxQSwUGAAAAAAYABgBZAQAABQ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50011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   达</w:t>
                      </w:r>
                    </w:p>
                    <w:p w14:paraId="5B45EDD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依法送达并公开决定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52"/>
        </w:rPr>
        <w:tab/>
      </w:r>
    </w:p>
    <w:p w14:paraId="455C39C7">
      <w:pPr>
        <w:tabs>
          <w:tab w:val="left" w:pos="6898"/>
        </w:tabs>
        <w:jc w:val="left"/>
        <w:rPr>
          <w:sz w:val="24"/>
        </w:rPr>
      </w:pPr>
      <w:r>
        <w:rPr>
          <w:rFonts w:hint="eastAsia"/>
          <w:sz w:val="24"/>
        </w:rPr>
        <w:t xml:space="preserve">   </w:t>
      </w:r>
    </w:p>
    <w:p w14:paraId="4DD187B6">
      <w:pPr>
        <w:tabs>
          <w:tab w:val="left" w:pos="6898"/>
        </w:tabs>
        <w:ind w:firstLine="240" w:firstLineChars="100"/>
        <w:jc w:val="left"/>
        <w:rPr>
          <w:sz w:val="24"/>
        </w:rPr>
      </w:pPr>
    </w:p>
    <w:p w14:paraId="5DD07767">
      <w:pPr>
        <w:tabs>
          <w:tab w:val="left" w:pos="5053"/>
        </w:tabs>
        <w:rPr>
          <w:rFonts w:hint="eastAsia"/>
        </w:rPr>
      </w:pPr>
    </w:p>
    <w:p w14:paraId="7BFA020C">
      <w:pPr>
        <w:tabs>
          <w:tab w:val="left" w:pos="5053"/>
        </w:tabs>
        <w:rPr>
          <w:rFonts w:hint="eastAsia"/>
        </w:rPr>
      </w:pPr>
    </w:p>
    <w:p w14:paraId="69724F2F">
      <w:pPr>
        <w:tabs>
          <w:tab w:val="left" w:pos="5053"/>
        </w:tabs>
        <w:rPr>
          <w:rFonts w:hint="eastAsia"/>
        </w:rPr>
      </w:pPr>
    </w:p>
    <w:p w14:paraId="7E38ED38">
      <w:pPr>
        <w:tabs>
          <w:tab w:val="left" w:pos="5053"/>
        </w:tabs>
      </w:pPr>
      <w:r>
        <w:rPr>
          <w:rFonts w:hint="eastAsia"/>
        </w:rPr>
        <w:t>办理机构：龙里县自然资源局</w:t>
      </w:r>
    </w:p>
    <w:p w14:paraId="67B8E0CD">
      <w:pPr>
        <w:tabs>
          <w:tab w:val="left" w:pos="5053"/>
        </w:tabs>
        <w:rPr>
          <w:sz w:val="24"/>
        </w:rPr>
      </w:pPr>
      <w:r>
        <w:rPr>
          <w:rFonts w:hint="eastAsia"/>
        </w:rPr>
        <w:t>业务电话：0854—4974023 监督电话：0854—</w:t>
      </w:r>
      <w:r>
        <w:t>5632253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3CBE57"/>
    <w:multiLevelType w:val="singleLevel"/>
    <w:tmpl w:val="6E3CBE5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ODhhMDI2NzYzNzUwMTFmMDBjN2U5NmExNDI5YjAifQ=="/>
  </w:docVars>
  <w:rsids>
    <w:rsidRoot w:val="665C2CB0"/>
    <w:rsid w:val="00097A20"/>
    <w:rsid w:val="000A05F6"/>
    <w:rsid w:val="002D1B7B"/>
    <w:rsid w:val="00367886"/>
    <w:rsid w:val="00492CA4"/>
    <w:rsid w:val="005A4F8F"/>
    <w:rsid w:val="005D171D"/>
    <w:rsid w:val="006878AD"/>
    <w:rsid w:val="007E7FB4"/>
    <w:rsid w:val="008C0F41"/>
    <w:rsid w:val="0094478C"/>
    <w:rsid w:val="00AF242B"/>
    <w:rsid w:val="00B01AA6"/>
    <w:rsid w:val="00D27F34"/>
    <w:rsid w:val="00E52399"/>
    <w:rsid w:val="02C11183"/>
    <w:rsid w:val="07E64798"/>
    <w:rsid w:val="0AF33FF1"/>
    <w:rsid w:val="0CA0133E"/>
    <w:rsid w:val="1391270E"/>
    <w:rsid w:val="146765ED"/>
    <w:rsid w:val="155904C5"/>
    <w:rsid w:val="155D6ECB"/>
    <w:rsid w:val="160575E7"/>
    <w:rsid w:val="1F4A5889"/>
    <w:rsid w:val="22C8079E"/>
    <w:rsid w:val="287F11C7"/>
    <w:rsid w:val="28BE1654"/>
    <w:rsid w:val="2D567877"/>
    <w:rsid w:val="2E362A8D"/>
    <w:rsid w:val="33ED0BBF"/>
    <w:rsid w:val="361E3C0E"/>
    <w:rsid w:val="378C3CAC"/>
    <w:rsid w:val="3C1E77F6"/>
    <w:rsid w:val="4BD06393"/>
    <w:rsid w:val="4DC70609"/>
    <w:rsid w:val="514D7E1E"/>
    <w:rsid w:val="541E06B0"/>
    <w:rsid w:val="59AF21E4"/>
    <w:rsid w:val="5B574B27"/>
    <w:rsid w:val="5C51600C"/>
    <w:rsid w:val="5F257E48"/>
    <w:rsid w:val="5F4E54AC"/>
    <w:rsid w:val="6170598E"/>
    <w:rsid w:val="62B908A9"/>
    <w:rsid w:val="665C2CB0"/>
    <w:rsid w:val="6821612B"/>
    <w:rsid w:val="687B699E"/>
    <w:rsid w:val="69C77365"/>
    <w:rsid w:val="6A40256F"/>
    <w:rsid w:val="6B8C1AC4"/>
    <w:rsid w:val="6D162681"/>
    <w:rsid w:val="721E07B6"/>
    <w:rsid w:val="76E35458"/>
    <w:rsid w:val="7ECC0D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83</Words>
  <Characters>101</Characters>
  <Lines>1</Lines>
  <Paragraphs>1</Paragraphs>
  <TotalTime>1</TotalTime>
  <ScaleCrop>false</ScaleCrop>
  <LinksUpToDate>false</LinksUpToDate>
  <CharactersWithSpaces>155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2024-06-26T00:56:00Z</dcterms:created>
  <dc:creator>1</dc:creator>
  <cp:lastModifiedBy>李靖</cp:lastModifiedBy>
  <cp:lastPrinted>2018-10-15T03:37:00Z</cp:lastPrinted>
  <dcterms:modified xsi:type="dcterms:W3CDTF">2024-10-30T07:07:17Z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99E01616540E4FD4B1708CB61D4F8D5F_12</vt:lpwstr>
  </property>
</Properties>
</file>