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C8" w:rsidRDefault="00A02088">
      <w:pPr>
        <w:widowControl/>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龙里县民政局</w:t>
      </w:r>
      <w:r>
        <w:rPr>
          <w:rFonts w:ascii="方正小标宋简体" w:eastAsia="方正小标宋简体" w:hAnsi="方正小标宋简体" w:cs="方正小标宋简体" w:hint="eastAsia"/>
          <w:kern w:val="0"/>
          <w:sz w:val="44"/>
          <w:szCs w:val="44"/>
        </w:rPr>
        <w:t>2018</w:t>
      </w:r>
      <w:r>
        <w:rPr>
          <w:rFonts w:ascii="方正小标宋简体" w:eastAsia="方正小标宋简体" w:hAnsi="方正小标宋简体" w:cs="方正小标宋简体" w:hint="eastAsia"/>
          <w:kern w:val="0"/>
          <w:sz w:val="44"/>
          <w:szCs w:val="44"/>
        </w:rPr>
        <w:t>年度整体支出绩效</w:t>
      </w:r>
    </w:p>
    <w:p w:rsidR="008A0CC8" w:rsidRDefault="00A02088">
      <w:pPr>
        <w:widowControl/>
        <w:spacing w:line="560" w:lineRule="exact"/>
        <w:jc w:val="center"/>
        <w:rPr>
          <w:rFonts w:ascii="仿宋_GB2312" w:eastAsia="仿宋_GB2312" w:hAnsi="仿宋_GB2312" w:cs="仿宋_GB2312"/>
          <w:kern w:val="0"/>
          <w:sz w:val="32"/>
          <w:szCs w:val="32"/>
        </w:rPr>
      </w:pPr>
      <w:r>
        <w:rPr>
          <w:rFonts w:ascii="方正小标宋简体" w:eastAsia="方正小标宋简体" w:hAnsi="方正小标宋简体" w:cs="方正小标宋简体" w:hint="eastAsia"/>
          <w:kern w:val="0"/>
          <w:sz w:val="44"/>
          <w:szCs w:val="44"/>
        </w:rPr>
        <w:t>自评报告</w:t>
      </w:r>
      <w:r>
        <w:rPr>
          <w:rFonts w:ascii="方正小标宋简体" w:eastAsia="方正小标宋简体" w:hAnsi="方正小标宋简体" w:cs="方正小标宋简体" w:hint="eastAsia"/>
          <w:kern w:val="0"/>
          <w:sz w:val="44"/>
          <w:szCs w:val="44"/>
        </w:rPr>
        <w:br/>
      </w:r>
    </w:p>
    <w:p w:rsidR="008A0CC8" w:rsidRDefault="00A02088">
      <w:pPr>
        <w:autoSpaceDE w:val="0"/>
        <w:autoSpaceDN w:val="0"/>
        <w:adjustRightInd w:val="0"/>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龙里县财政局：</w:t>
      </w:r>
    </w:p>
    <w:p w:rsidR="008A0CC8" w:rsidRDefault="00A02088">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为进一步规范财政资金管理，牢固树立预算绩效理念，强化支出责任，提高财政资金使用效</w:t>
      </w:r>
      <w:bookmarkStart w:id="0" w:name="_GoBack"/>
      <w:bookmarkEnd w:id="0"/>
      <w:r>
        <w:rPr>
          <w:rFonts w:ascii="仿宋_GB2312" w:eastAsia="仿宋_GB2312" w:hAnsi="仿宋_GB2312" w:cs="仿宋_GB2312" w:hint="eastAsia"/>
          <w:kern w:val="0"/>
          <w:sz w:val="32"/>
          <w:szCs w:val="32"/>
        </w:rPr>
        <w:t>益，我局始终坚持以习近平新时代中国特色社会主义思想和党的十九大精神为指导，按照国家法律法规及规章制度，结合我县国民经济和社会发</w:t>
      </w:r>
      <w:r>
        <w:rPr>
          <w:rFonts w:ascii="仿宋_GB2312" w:eastAsia="仿宋_GB2312" w:hAnsi="仿宋_GB2312" w:cs="仿宋_GB2312" w:hint="eastAsia"/>
          <w:kern w:val="0"/>
          <w:sz w:val="32"/>
          <w:szCs w:val="32"/>
        </w:rPr>
        <w:t>展规划</w:t>
      </w:r>
      <w:r>
        <w:rPr>
          <w:rFonts w:ascii="仿宋_GB2312" w:eastAsia="仿宋_GB2312" w:hAnsi="仿宋_GB2312" w:cs="仿宋_GB2312" w:hint="eastAsia"/>
          <w:kern w:val="0"/>
          <w:sz w:val="32"/>
          <w:szCs w:val="32"/>
        </w:rPr>
        <w:t>以及我单位</w:t>
      </w:r>
      <w:r>
        <w:rPr>
          <w:rFonts w:ascii="仿宋_GB2312" w:eastAsia="仿宋_GB2312" w:hAnsi="仿宋_GB2312" w:cs="仿宋_GB2312" w:hint="eastAsia"/>
          <w:kern w:val="0"/>
          <w:sz w:val="32"/>
          <w:szCs w:val="32"/>
        </w:rPr>
        <w:t>职责、工作计划、预决算信息、年度总结等</w:t>
      </w:r>
      <w:r>
        <w:rPr>
          <w:rFonts w:ascii="仿宋_GB2312" w:eastAsia="仿宋_GB2312" w:hAnsi="仿宋_GB2312" w:cs="仿宋_GB2312" w:hint="eastAsia"/>
          <w:kern w:val="0"/>
          <w:sz w:val="32"/>
          <w:szCs w:val="32"/>
        </w:rPr>
        <w:t>实际情况，</w:t>
      </w:r>
      <w:r>
        <w:rPr>
          <w:rFonts w:ascii="仿宋_GB2312" w:eastAsia="仿宋_GB2312" w:hAnsi="仿宋_GB2312" w:cs="仿宋_GB2312" w:hint="eastAsia"/>
          <w:kern w:val="0"/>
          <w:sz w:val="32"/>
          <w:szCs w:val="32"/>
        </w:rPr>
        <w:t>认真组织开展了</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年度部门整体支出绩效评价</w:t>
      </w:r>
      <w:r>
        <w:rPr>
          <w:rFonts w:ascii="仿宋_GB2312" w:eastAsia="仿宋_GB2312" w:hAnsi="仿宋_GB2312" w:cs="仿宋_GB2312" w:hint="eastAsia"/>
          <w:kern w:val="0"/>
          <w:sz w:val="32"/>
          <w:szCs w:val="32"/>
        </w:rPr>
        <w:t>工作。</w:t>
      </w:r>
      <w:r>
        <w:rPr>
          <w:rFonts w:ascii="仿宋_GB2312" w:eastAsia="仿宋_GB2312" w:hAnsi="仿宋_GB2312" w:cs="仿宋_GB2312" w:hint="eastAsia"/>
          <w:kern w:val="0"/>
          <w:sz w:val="32"/>
          <w:szCs w:val="32"/>
        </w:rPr>
        <w:t>自评范围包括人员经费、公用经费等基本支出以及项目支出。现将我局</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年度部门整体支出绩效评价情况报告如下：</w:t>
      </w:r>
    </w:p>
    <w:p w:rsidR="008A0CC8" w:rsidRDefault="00A02088">
      <w:pPr>
        <w:autoSpaceDE w:val="0"/>
        <w:autoSpaceDN w:val="0"/>
        <w:adjustRightInd w:val="0"/>
        <w:spacing w:line="560" w:lineRule="exact"/>
        <w:ind w:firstLineChars="300" w:firstLine="960"/>
        <w:jc w:val="left"/>
        <w:rPr>
          <w:rFonts w:ascii="黑体" w:eastAsia="黑体" w:hAnsi="黑体" w:cs="黑体"/>
          <w:kern w:val="0"/>
          <w:sz w:val="32"/>
          <w:szCs w:val="32"/>
        </w:rPr>
      </w:pPr>
      <w:r>
        <w:rPr>
          <w:rFonts w:ascii="黑体" w:eastAsia="黑体" w:hAnsi="黑体" w:cs="黑体" w:hint="eastAsia"/>
          <w:kern w:val="0"/>
          <w:sz w:val="32"/>
          <w:szCs w:val="32"/>
        </w:rPr>
        <w:t>一、基本概况</w:t>
      </w:r>
    </w:p>
    <w:p w:rsidR="008A0CC8" w:rsidRDefault="00A02088">
      <w:pPr>
        <w:pStyle w:val="a3"/>
        <w:spacing w:line="560" w:lineRule="exact"/>
        <w:ind w:leftChars="48" w:left="101" w:firstLineChars="200" w:firstLine="640"/>
        <w:rPr>
          <w:rFonts w:ascii="楷体_GB2312" w:eastAsia="楷体_GB2312" w:hAnsi="楷体_GB2312" w:cs="楷体_GB2312"/>
          <w:sz w:val="32"/>
        </w:rPr>
      </w:pPr>
      <w:r>
        <w:rPr>
          <w:rFonts w:ascii="楷体_GB2312" w:eastAsia="楷体_GB2312" w:hAnsi="楷体_GB2312" w:cs="楷体_GB2312" w:hint="eastAsia"/>
          <w:sz w:val="32"/>
        </w:rPr>
        <w:t>（一）主要职能</w:t>
      </w:r>
      <w:r>
        <w:rPr>
          <w:rFonts w:ascii="楷体_GB2312" w:eastAsia="楷体_GB2312" w:hAnsi="楷体_GB2312" w:cs="楷体_GB2312" w:hint="eastAsia"/>
          <w:sz w:val="32"/>
        </w:rPr>
        <w:t>。</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1</w:t>
      </w:r>
      <w:r>
        <w:rPr>
          <w:rFonts w:eastAsia="仿宋_GB2312" w:hAnsi="仿宋_GB2312" w:cs="仿宋_GB2312" w:hint="eastAsia"/>
          <w:color w:val="000000"/>
          <w:sz w:val="32"/>
        </w:rPr>
        <w:t>）宣传贯彻落实党和国家有关民政工作的法律、法规和方针政策；拟定全县民政事业发展规划和年度计划，并组织实施。</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2</w:t>
      </w:r>
      <w:r>
        <w:rPr>
          <w:rFonts w:eastAsia="仿宋_GB2312" w:hAnsi="仿宋_GB2312" w:cs="仿宋_GB2312" w:hint="eastAsia"/>
          <w:color w:val="000000"/>
          <w:sz w:val="32"/>
        </w:rPr>
        <w:t>）负责全县民政事业经费筹集使用与管理，监督全县民政事业经费管理工作。</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3</w:t>
      </w:r>
      <w:r>
        <w:rPr>
          <w:rFonts w:eastAsia="仿宋_GB2312" w:hAnsi="仿宋_GB2312" w:cs="仿宋_GB2312" w:hint="eastAsia"/>
          <w:color w:val="000000"/>
          <w:sz w:val="32"/>
        </w:rPr>
        <w:t>）依法对社会团体、民办非企业单位进行登记、管理和行政执法监察。</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4</w:t>
      </w:r>
      <w:r>
        <w:rPr>
          <w:rFonts w:eastAsia="仿宋_GB2312" w:hAnsi="仿宋_GB2312" w:cs="仿宋_GB2312" w:hint="eastAsia"/>
          <w:color w:val="000000"/>
          <w:sz w:val="32"/>
        </w:rPr>
        <w:t>）负责拥军优属、优待抚恤、烈士褒扬、优抚对象和国</w:t>
      </w:r>
      <w:r>
        <w:rPr>
          <w:rFonts w:eastAsia="仿宋_GB2312" w:hAnsi="仿宋_GB2312" w:cs="仿宋_GB2312" w:hint="eastAsia"/>
          <w:color w:val="000000"/>
          <w:sz w:val="32"/>
        </w:rPr>
        <w:lastRenderedPageBreak/>
        <w:t>家机关工作人员的优待抚恤的发放和管理，指导全县优抚事业单位和烈士纪念建筑物的建设和管理工作。</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5</w:t>
      </w:r>
      <w:r>
        <w:rPr>
          <w:rFonts w:eastAsia="仿宋_GB2312" w:hAnsi="仿宋_GB2312" w:cs="仿宋_GB2312" w:hint="eastAsia"/>
          <w:color w:val="000000"/>
          <w:sz w:val="32"/>
        </w:rPr>
        <w:t>）承办退伍义务兵、转业志愿兵（士官）、军队复员干部、军队（含武警）离退休干部、退伍志愿兵（士官）、无军籍退休退职职工的接收、安置工作；负责军队离退休干部休养所的建设和管理工作。</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6</w:t>
      </w:r>
      <w:r>
        <w:rPr>
          <w:rFonts w:eastAsia="仿宋_GB2312" w:hAnsi="仿宋_GB2312" w:cs="仿宋_GB2312" w:hint="eastAsia"/>
          <w:color w:val="000000"/>
          <w:sz w:val="32"/>
        </w:rPr>
        <w:t>）组织实施救灾工作。负责查灾、核实及灾情的上报工作；管理分配救灾款、物并监督使用；组织、指导救灾捐赠工作；负责指导社区、学校开展防灾减灾演练，开展防灾减灾工作；指导灾区开展生产自救。</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7</w:t>
      </w:r>
      <w:r>
        <w:rPr>
          <w:rFonts w:eastAsia="仿宋_GB2312" w:hAnsi="仿宋_GB2312" w:cs="仿宋_GB2312" w:hint="eastAsia"/>
          <w:color w:val="000000"/>
          <w:sz w:val="32"/>
        </w:rPr>
        <w:t>）健全社会救助体系。建立和实施城乡最低生活保障制度，负责医疗救助、临时救助、城市流浪乞讨人员、生活用品无着落人员救助和管理工作；负责农村五保户</w:t>
      </w:r>
      <w:r>
        <w:rPr>
          <w:rFonts w:eastAsia="仿宋_GB2312" w:hAnsi="仿宋_GB2312" w:cs="仿宋_GB2312" w:hint="eastAsia"/>
          <w:color w:val="000000"/>
          <w:sz w:val="32"/>
        </w:rPr>
        <w:t>供养和敬老院的建设和管理工作。</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8</w:t>
      </w:r>
      <w:r>
        <w:rPr>
          <w:rFonts w:eastAsia="仿宋_GB2312" w:hAnsi="仿宋_GB2312" w:cs="仿宋_GB2312" w:hint="eastAsia"/>
          <w:color w:val="000000"/>
          <w:sz w:val="32"/>
        </w:rPr>
        <w:t>）指导城乡基层群众自治组织建设、城乡社区建设和社区服务体系建设；提出加强和改进城乡基层政权建设的建议，推动基层民主政治建设。主管社区建设工作，负责社区建设方针、政策的贯彻和实施。</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9</w:t>
      </w:r>
      <w:r>
        <w:rPr>
          <w:rFonts w:eastAsia="仿宋_GB2312" w:hAnsi="仿宋_GB2312" w:cs="仿宋_GB2312" w:hint="eastAsia"/>
          <w:color w:val="000000"/>
          <w:sz w:val="32"/>
        </w:rPr>
        <w:t>）负责开展民政系统社会工作人才队伍建设，干部职工勤政、廉政教育和职业道德教育、职业技能培训，促进社会公正。</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10</w:t>
      </w:r>
      <w:r>
        <w:rPr>
          <w:rFonts w:eastAsia="仿宋_GB2312" w:hAnsi="仿宋_GB2312" w:cs="仿宋_GB2312" w:hint="eastAsia"/>
          <w:color w:val="000000"/>
          <w:sz w:val="32"/>
        </w:rPr>
        <w:t>）负责婚姻登记、殡葬管理、救助管理和儿童收养工</w:t>
      </w:r>
      <w:r>
        <w:rPr>
          <w:rFonts w:eastAsia="仿宋_GB2312" w:hAnsi="仿宋_GB2312" w:cs="仿宋_GB2312" w:hint="eastAsia"/>
          <w:color w:val="000000"/>
          <w:sz w:val="32"/>
        </w:rPr>
        <w:lastRenderedPageBreak/>
        <w:t>作，推进婚俗和殡葬改革，指导婚姻、殡葬、收养、救助服务等机构的管理工作。指导和参与公墓的建设和管理工作；审批公益性公墓；提出殡葬事业</w:t>
      </w:r>
      <w:r>
        <w:rPr>
          <w:rFonts w:eastAsia="仿宋_GB2312" w:hAnsi="仿宋_GB2312" w:cs="仿宋_GB2312" w:hint="eastAsia"/>
          <w:color w:val="000000"/>
          <w:sz w:val="32"/>
        </w:rPr>
        <w:t>改革和发展工作建议。</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11</w:t>
      </w:r>
      <w:r>
        <w:rPr>
          <w:rFonts w:eastAsia="仿宋_GB2312" w:hAnsi="仿宋_GB2312" w:cs="仿宋_GB2312" w:hint="eastAsia"/>
          <w:color w:val="000000"/>
          <w:sz w:val="32"/>
        </w:rPr>
        <w:t>）负责地名管理和行政区划调整工作。负责镇（街道）行政区划的设立、撤销、更名、命名和行政区域变更的审核报批工作；负责行政村的设立、撤销、更名、命名和行政区域变更的审批工作；协调县内、县际行政区域界线争议调处工作。</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12</w:t>
      </w:r>
      <w:r>
        <w:rPr>
          <w:rFonts w:eastAsia="仿宋_GB2312" w:hAnsi="仿宋_GB2312" w:cs="仿宋_GB2312" w:hint="eastAsia"/>
          <w:color w:val="000000"/>
          <w:sz w:val="32"/>
        </w:rPr>
        <w:t>）负责社会福利工作，指导福利事业单位、福利机构、福利生产企业的工作，推动社会福利事业社会化。负责全县慈善款物的捐赠、管理和分配，承担全县慈善工作日常事务；承担老年人、孤儿等特殊困难群体权益保护的行政管理工作；实施社会福利彩票的发行工作和福利资金的管理使用；指导老年人</w:t>
      </w:r>
      <w:r>
        <w:rPr>
          <w:rFonts w:eastAsia="仿宋_GB2312" w:hAnsi="仿宋_GB2312" w:cs="仿宋_GB2312" w:hint="eastAsia"/>
          <w:color w:val="000000"/>
          <w:sz w:val="32"/>
        </w:rPr>
        <w:t>、孤儿和残疾人等特殊群众权益保障工作。</w:t>
      </w:r>
    </w:p>
    <w:p w:rsidR="008A0CC8" w:rsidRDefault="00A02088">
      <w:pPr>
        <w:pStyle w:val="a3"/>
        <w:spacing w:line="560" w:lineRule="exact"/>
        <w:ind w:leftChars="48" w:left="101" w:firstLineChars="200" w:firstLine="640"/>
        <w:rPr>
          <w:rFonts w:eastAsia="仿宋_GB2312" w:hAnsi="仿宋_GB2312" w:cs="仿宋_GB2312"/>
          <w:color w:val="000000"/>
          <w:sz w:val="32"/>
        </w:rPr>
      </w:pPr>
      <w:r>
        <w:rPr>
          <w:rFonts w:eastAsia="仿宋_GB2312" w:hAnsi="仿宋_GB2312" w:cs="仿宋_GB2312" w:hint="eastAsia"/>
          <w:color w:val="000000"/>
          <w:sz w:val="32"/>
        </w:rPr>
        <w:t>（</w:t>
      </w:r>
      <w:r>
        <w:rPr>
          <w:rFonts w:eastAsia="仿宋_GB2312" w:hAnsi="仿宋_GB2312" w:cs="仿宋_GB2312" w:hint="eastAsia"/>
          <w:color w:val="000000"/>
          <w:sz w:val="32"/>
        </w:rPr>
        <w:t>13</w:t>
      </w:r>
      <w:r>
        <w:rPr>
          <w:rFonts w:eastAsia="仿宋_GB2312" w:hAnsi="仿宋_GB2312" w:cs="仿宋_GB2312" w:hint="eastAsia"/>
          <w:color w:val="000000"/>
          <w:sz w:val="32"/>
        </w:rPr>
        <w:t>）承担拥军优属，拥政爱民工作领导小组的日常工作。</w:t>
      </w:r>
    </w:p>
    <w:p w:rsidR="008A0CC8" w:rsidRDefault="00A02088">
      <w:pPr>
        <w:pStyle w:val="a3"/>
        <w:spacing w:line="560" w:lineRule="exact"/>
        <w:ind w:leftChars="48" w:left="101" w:firstLineChars="200" w:firstLine="640"/>
        <w:rPr>
          <w:rFonts w:eastAsia="仿宋_GB2312" w:hAnsi="仿宋_GB2312" w:cs="仿宋_GB2312"/>
          <w:sz w:val="32"/>
        </w:rPr>
      </w:pPr>
      <w:r>
        <w:rPr>
          <w:rFonts w:eastAsia="仿宋_GB2312" w:hAnsi="仿宋_GB2312" w:cs="仿宋_GB2312" w:hint="eastAsia"/>
          <w:sz w:val="32"/>
        </w:rPr>
        <w:t>（</w:t>
      </w:r>
      <w:r>
        <w:rPr>
          <w:rFonts w:eastAsia="仿宋_GB2312" w:hAnsi="仿宋_GB2312" w:cs="仿宋_GB2312" w:hint="eastAsia"/>
          <w:sz w:val="32"/>
        </w:rPr>
        <w:t>14</w:t>
      </w:r>
      <w:r>
        <w:rPr>
          <w:rFonts w:eastAsia="仿宋_GB2312" w:hAnsi="仿宋_GB2312" w:cs="仿宋_GB2312" w:hint="eastAsia"/>
          <w:sz w:val="32"/>
        </w:rPr>
        <w:t>）承担县老龄委员会的日常工作。</w:t>
      </w:r>
    </w:p>
    <w:p w:rsidR="008A0CC8" w:rsidRDefault="00A02088">
      <w:pPr>
        <w:pStyle w:val="a3"/>
        <w:spacing w:line="560" w:lineRule="exact"/>
        <w:ind w:leftChars="48" w:left="101" w:firstLineChars="200" w:firstLine="640"/>
        <w:rPr>
          <w:rFonts w:eastAsia="仿宋_GB2312" w:hAnsi="仿宋_GB2312" w:cs="仿宋_GB2312"/>
          <w:sz w:val="32"/>
        </w:rPr>
      </w:pPr>
      <w:r>
        <w:rPr>
          <w:rFonts w:eastAsia="仿宋_GB2312" w:hAnsi="仿宋_GB2312" w:cs="仿宋_GB2312" w:hint="eastAsia"/>
          <w:sz w:val="32"/>
        </w:rPr>
        <w:t>（</w:t>
      </w:r>
      <w:r>
        <w:rPr>
          <w:rFonts w:eastAsia="仿宋_GB2312" w:hAnsi="仿宋_GB2312" w:cs="仿宋_GB2312" w:hint="eastAsia"/>
          <w:sz w:val="32"/>
        </w:rPr>
        <w:t>15</w:t>
      </w:r>
      <w:r>
        <w:rPr>
          <w:rFonts w:eastAsia="仿宋_GB2312" w:hAnsi="仿宋_GB2312" w:cs="仿宋_GB2312" w:hint="eastAsia"/>
          <w:sz w:val="32"/>
        </w:rPr>
        <w:t>）承办县人民政府和上级业务主管部门交办的其他事项。</w:t>
      </w:r>
    </w:p>
    <w:p w:rsidR="008A0CC8" w:rsidRDefault="00A02088">
      <w:pPr>
        <w:widowControl/>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（二）机构设置和人员情况</w:t>
      </w:r>
      <w:r>
        <w:rPr>
          <w:rFonts w:ascii="楷体_GB2312" w:eastAsia="楷体_GB2312" w:hAnsi="楷体_GB2312" w:cs="楷体_GB2312" w:hint="eastAsia"/>
          <w:kern w:val="0"/>
          <w:sz w:val="32"/>
          <w:szCs w:val="32"/>
        </w:rPr>
        <w:t>。</w:t>
      </w:r>
    </w:p>
    <w:p w:rsidR="008A0CC8" w:rsidRDefault="00A02088">
      <w:pPr>
        <w:widowControl/>
        <w:spacing w:line="560" w:lineRule="exact"/>
        <w:ind w:firstLineChars="200"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color w:val="000000"/>
          <w:sz w:val="32"/>
          <w:szCs w:val="32"/>
        </w:rPr>
        <w:t>龙里县民政局设</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个内设机构。</w:t>
      </w:r>
      <w:r>
        <w:rPr>
          <w:rFonts w:ascii="仿宋_GB2312" w:eastAsia="仿宋_GB2312" w:hAnsi="仿宋_GB2312" w:hint="eastAsia"/>
          <w:sz w:val="32"/>
          <w:szCs w:val="32"/>
        </w:rPr>
        <w:t>下</w:t>
      </w:r>
      <w:r>
        <w:rPr>
          <w:rFonts w:ascii="仿宋_GB2312" w:eastAsia="仿宋_GB2312" w:hAnsi="仿宋_GB2312" w:hint="eastAsia"/>
          <w:sz w:val="32"/>
          <w:szCs w:val="32"/>
        </w:rPr>
        <w:t>设办公室、双拥优抚安置科、行政审批科（婚姻登记科）、基层政权和社区建设科（区划地名科）</w:t>
      </w:r>
      <w:r>
        <w:rPr>
          <w:rFonts w:ascii="仿宋_GB2312" w:eastAsia="仿宋_GB2312" w:hAnsi="仿宋_GB2312" w:hint="eastAsia"/>
          <w:sz w:val="32"/>
          <w:szCs w:val="32"/>
        </w:rPr>
        <w:t>4</w:t>
      </w:r>
      <w:r>
        <w:rPr>
          <w:rFonts w:ascii="仿宋_GB2312" w:eastAsia="仿宋_GB2312" w:hAnsi="仿宋_GB2312" w:hint="eastAsia"/>
          <w:sz w:val="32"/>
          <w:szCs w:val="32"/>
        </w:rPr>
        <w:t>个内设机构，</w:t>
      </w:r>
      <w:r>
        <w:rPr>
          <w:rFonts w:ascii="仿宋_GB2312" w:eastAsia="仿宋_GB2312" w:hAnsi="仿宋_GB2312" w:hint="eastAsia"/>
          <w:sz w:val="32"/>
          <w:szCs w:val="32"/>
        </w:rPr>
        <w:t>以及</w:t>
      </w:r>
      <w:r>
        <w:rPr>
          <w:rFonts w:ascii="仿宋_GB2312" w:eastAsia="仿宋_GB2312" w:hAnsi="仿宋_GB2312" w:hint="eastAsia"/>
          <w:sz w:val="32"/>
          <w:szCs w:val="32"/>
        </w:rPr>
        <w:t>救灾救济办公室、民政执法大队、社会事务管理中心、社会救助局、殡葬管理中心、老龄委员会办</w:t>
      </w:r>
      <w:r>
        <w:rPr>
          <w:rFonts w:ascii="仿宋_GB2312" w:eastAsia="仿宋_GB2312" w:hAnsi="仿宋_GB2312" w:hint="eastAsia"/>
          <w:sz w:val="32"/>
          <w:szCs w:val="32"/>
        </w:rPr>
        <w:lastRenderedPageBreak/>
        <w:t>公室</w:t>
      </w:r>
      <w:r>
        <w:rPr>
          <w:rFonts w:ascii="仿宋_GB2312" w:eastAsia="仿宋_GB2312" w:hAnsi="仿宋_GB2312" w:cs="仿宋_GB2312" w:hint="eastAsia"/>
          <w:sz w:val="32"/>
          <w:szCs w:val="32"/>
        </w:rPr>
        <w:t>、救助站</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个事业单位。</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年年末在职在编核定编制数为</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人（含工勤人员</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人），本年度在职人数为</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人（含工勤人员</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人），财</w:t>
      </w:r>
      <w:r>
        <w:rPr>
          <w:rFonts w:ascii="仿宋_GB2312" w:eastAsia="仿宋_GB2312" w:hAnsi="仿宋_GB2312" w:cs="仿宋_GB2312" w:hint="eastAsia"/>
          <w:kern w:val="0"/>
          <w:sz w:val="32"/>
          <w:szCs w:val="32"/>
        </w:rPr>
        <w:t>政供养人员控制率</w:t>
      </w:r>
      <w:r>
        <w:rPr>
          <w:rFonts w:ascii="仿宋_GB2312" w:eastAsia="仿宋_GB2312" w:hAnsi="仿宋_GB2312" w:cs="仿宋_GB2312" w:hint="eastAsia"/>
          <w:kern w:val="0"/>
          <w:sz w:val="32"/>
          <w:szCs w:val="32"/>
        </w:rPr>
        <w:t>为</w:t>
      </w:r>
      <w:r>
        <w:rPr>
          <w:rFonts w:ascii="仿宋_GB2312" w:eastAsia="仿宋_GB2312" w:hAnsi="仿宋_GB2312" w:cs="仿宋_GB2312" w:hint="eastAsia"/>
          <w:kern w:val="0"/>
          <w:sz w:val="32"/>
          <w:szCs w:val="32"/>
        </w:rPr>
        <w:t>97.14%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在合理范围内。</w:t>
      </w:r>
    </w:p>
    <w:p w:rsidR="008A0CC8" w:rsidRDefault="00A02088">
      <w:pPr>
        <w:widowControl/>
        <w:spacing w:line="560"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kern w:val="0"/>
          <w:sz w:val="32"/>
          <w:szCs w:val="32"/>
        </w:rPr>
        <w:t>（三）</w:t>
      </w:r>
      <w:r>
        <w:rPr>
          <w:rFonts w:ascii="楷体_GB2312" w:eastAsia="楷体_GB2312" w:hAnsi="楷体_GB2312" w:cs="楷体_GB2312" w:hint="eastAsia"/>
          <w:color w:val="000000"/>
          <w:kern w:val="0"/>
          <w:sz w:val="32"/>
          <w:szCs w:val="32"/>
        </w:rPr>
        <w:t>部门工作目标</w:t>
      </w:r>
    </w:p>
    <w:p w:rsidR="008A0CC8" w:rsidRDefault="00A02088">
      <w:pPr>
        <w:widowControl/>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hint="eastAsia"/>
          <w:b/>
          <w:bCs/>
          <w:color w:val="000000"/>
          <w:kern w:val="0"/>
          <w:sz w:val="32"/>
          <w:szCs w:val="32"/>
        </w:rPr>
        <w:t>部门中长期事业发展规划目标</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sz w:val="32"/>
          <w:szCs w:val="32"/>
        </w:rPr>
        <w:t>“十三五”民政事业重点任务如下</w:t>
      </w:r>
      <w:bookmarkStart w:id="1" w:name="_Toc29426"/>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①</w:t>
      </w:r>
      <w:bookmarkEnd w:id="1"/>
      <w:r>
        <w:rPr>
          <w:rFonts w:ascii="仿宋_GB2312" w:eastAsia="仿宋_GB2312" w:hAnsi="仿宋_GB2312" w:cs="仿宋_GB2312" w:hint="eastAsia"/>
          <w:sz w:val="32"/>
          <w:szCs w:val="32"/>
        </w:rPr>
        <w:t>建立健全社会养老服务体系</w:t>
      </w:r>
      <w:r>
        <w:rPr>
          <w:rFonts w:ascii="仿宋_GB2312" w:eastAsia="仿宋_GB2312" w:hAnsi="仿宋_GB2312" w:cs="仿宋_GB2312" w:hint="eastAsia"/>
          <w:sz w:val="32"/>
          <w:szCs w:val="32"/>
        </w:rPr>
        <w:t>。</w:t>
      </w:r>
      <w:bookmarkStart w:id="2" w:name="_Toc15473"/>
      <w:r>
        <w:rPr>
          <w:rFonts w:ascii="仿宋_GB2312" w:eastAsia="仿宋_GB2312" w:hAnsi="仿宋_GB2312" w:cs="仿宋_GB2312" w:hint="eastAsia"/>
          <w:sz w:val="32"/>
          <w:szCs w:val="32"/>
        </w:rPr>
        <w:t>发展社会养老服务机构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健全居家养老服务支持网络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优化老年生活环境。到</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年基本建成布局合理、设施配套、功能完善、管理规范的五保供养服务机构网络。②建立健全兜底性民生保障体系</w:t>
      </w:r>
      <w:bookmarkEnd w:id="2"/>
      <w:r>
        <w:rPr>
          <w:rFonts w:ascii="仿宋_GB2312" w:eastAsia="仿宋_GB2312" w:hAnsi="仿宋_GB2312" w:cs="仿宋_GB2312" w:hint="eastAsia"/>
          <w:sz w:val="32"/>
          <w:szCs w:val="32"/>
        </w:rPr>
        <w:t>。</w:t>
      </w:r>
      <w:bookmarkStart w:id="3" w:name="_Toc2066"/>
      <w:r>
        <w:rPr>
          <w:rFonts w:ascii="仿宋_GB2312" w:eastAsia="仿宋_GB2312" w:hAnsi="仿宋_GB2312" w:cs="仿宋_GB2312" w:hint="eastAsia"/>
          <w:kern w:val="0"/>
          <w:sz w:val="32"/>
          <w:szCs w:val="32"/>
        </w:rPr>
        <w:t>强化城乡低保工作</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提升城乡医疗救助能力</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加强敬老院建设</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进一步</w:t>
      </w:r>
      <w:r>
        <w:rPr>
          <w:rFonts w:ascii="仿宋_GB2312" w:eastAsia="仿宋_GB2312" w:hAnsi="仿宋_GB2312" w:cs="仿宋_GB2312" w:hint="eastAsia"/>
          <w:kern w:val="0"/>
          <w:sz w:val="32"/>
          <w:szCs w:val="32"/>
        </w:rPr>
        <w:t>重视临时救助工作。</w:t>
      </w:r>
      <w:r>
        <w:rPr>
          <w:rFonts w:ascii="仿宋_GB2312" w:eastAsia="仿宋_GB2312" w:hAnsi="仿宋_GB2312" w:cs="仿宋_GB2312" w:hint="eastAsia"/>
          <w:sz w:val="32"/>
          <w:szCs w:val="32"/>
        </w:rPr>
        <w:t>③健全完善综合防灾减灾体系</w:t>
      </w:r>
      <w:bookmarkEnd w:id="3"/>
      <w:r>
        <w:rPr>
          <w:rFonts w:ascii="仿宋_GB2312" w:eastAsia="仿宋_GB2312" w:hAnsi="仿宋_GB2312" w:cs="仿宋_GB2312" w:hint="eastAsia"/>
          <w:sz w:val="32"/>
          <w:szCs w:val="32"/>
        </w:rPr>
        <w:t>。</w:t>
      </w:r>
      <w:bookmarkStart w:id="4" w:name="_Toc24134"/>
      <w:r>
        <w:rPr>
          <w:rFonts w:ascii="仿宋_GB2312" w:eastAsia="仿宋_GB2312" w:hAnsi="仿宋_GB2312" w:cs="仿宋_GB2312" w:hint="eastAsia"/>
          <w:kern w:val="0"/>
          <w:sz w:val="32"/>
          <w:szCs w:val="32"/>
        </w:rPr>
        <w:t>加强灾害管理统筹协调，健全和完善灾害信息共享、应急联动、资源共享、社会力量和市场参与等工作机制。</w:t>
      </w:r>
      <w:r>
        <w:rPr>
          <w:rFonts w:ascii="仿宋_GB2312" w:eastAsia="仿宋_GB2312" w:hAnsi="仿宋_GB2312" w:cs="仿宋_GB2312" w:hint="eastAsia"/>
          <w:sz w:val="32"/>
          <w:szCs w:val="32"/>
        </w:rPr>
        <w:t>④健全完善慈善福利体系</w:t>
      </w:r>
      <w:bookmarkEnd w:id="4"/>
      <w:r>
        <w:rPr>
          <w:rFonts w:ascii="仿宋_GB2312" w:eastAsia="仿宋_GB2312" w:hAnsi="仿宋_GB2312" w:cs="仿宋_GB2312" w:hint="eastAsia"/>
          <w:sz w:val="32"/>
          <w:szCs w:val="32"/>
        </w:rPr>
        <w:t>。</w:t>
      </w:r>
      <w:bookmarkStart w:id="5" w:name="_Toc23573"/>
      <w:r>
        <w:rPr>
          <w:rFonts w:ascii="仿宋_GB2312" w:eastAsia="仿宋_GB2312" w:hAnsi="仿宋_GB2312" w:cs="仿宋_GB2312" w:hint="eastAsia"/>
          <w:kern w:val="0"/>
          <w:sz w:val="32"/>
          <w:szCs w:val="32"/>
        </w:rPr>
        <w:t>大力发展社会福利事业</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慈善事业。加强福利彩票发行。</w:t>
      </w:r>
      <w:r>
        <w:rPr>
          <w:rFonts w:ascii="仿宋_GB2312" w:eastAsia="仿宋_GB2312" w:hAnsi="仿宋_GB2312" w:cs="仿宋_GB2312" w:hint="eastAsia"/>
          <w:sz w:val="32"/>
          <w:szCs w:val="32"/>
        </w:rPr>
        <w:t>⑤推进社会</w:t>
      </w:r>
      <w:bookmarkEnd w:id="5"/>
      <w:r w:rsidR="00273CDA" w:rsidRPr="00273CDA">
        <w:rPr>
          <w:rFonts w:ascii="仿宋_GB2312" w:eastAsia="仿宋_GB2312" w:hAnsi="仿宋_GB2312" w:cs="仿宋_GB2312" w:hint="eastAsia"/>
          <w:sz w:val="32"/>
          <w:szCs w:val="32"/>
        </w:rPr>
        <w:t>治理体系和治理能力现代化</w:t>
      </w:r>
      <w:r>
        <w:rPr>
          <w:rFonts w:ascii="仿宋_GB2312" w:eastAsia="仿宋_GB2312" w:hAnsi="仿宋_GB2312" w:cs="仿宋_GB2312" w:hint="eastAsia"/>
          <w:sz w:val="32"/>
          <w:szCs w:val="32"/>
        </w:rPr>
        <w:t>。</w:t>
      </w:r>
      <w:bookmarkStart w:id="6" w:name="_Toc7768"/>
      <w:r>
        <w:rPr>
          <w:rFonts w:ascii="仿宋_GB2312" w:eastAsia="仿宋_GB2312" w:hAnsi="仿宋_GB2312" w:cs="仿宋_GB2312" w:hint="eastAsia"/>
          <w:kern w:val="0"/>
          <w:sz w:val="32"/>
          <w:szCs w:val="32"/>
        </w:rPr>
        <w:t>加强社区服务体系建设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基层民主自治建设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民间组织管理。</w:t>
      </w:r>
      <w:r>
        <w:rPr>
          <w:rFonts w:ascii="仿宋_GB2312" w:eastAsia="仿宋_GB2312" w:hAnsi="仿宋_GB2312" w:cs="仿宋_GB2312" w:hint="eastAsia"/>
          <w:sz w:val="32"/>
          <w:szCs w:val="32"/>
        </w:rPr>
        <w:t>⑥加快殡葬改革步伐</w:t>
      </w:r>
      <w:bookmarkEnd w:id="6"/>
      <w:r>
        <w:rPr>
          <w:rFonts w:ascii="仿宋_GB2312" w:eastAsia="仿宋_GB2312" w:hAnsi="仿宋_GB2312" w:cs="仿宋_GB2312" w:hint="eastAsia"/>
          <w:kern w:val="0"/>
          <w:sz w:val="32"/>
          <w:szCs w:val="32"/>
        </w:rPr>
        <w:t>。坚定不移推行火葬和改革土葬</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逐步规范骨灰安葬管理</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大力推行惠民殡葬政策。</w:t>
      </w:r>
      <w:bookmarkStart w:id="7" w:name="_Toc11693"/>
      <w:r>
        <w:rPr>
          <w:rFonts w:ascii="仿宋_GB2312" w:eastAsia="仿宋_GB2312" w:hAnsi="仿宋_GB2312" w:cs="仿宋_GB2312" w:hint="eastAsia"/>
          <w:sz w:val="32"/>
          <w:szCs w:val="32"/>
        </w:rPr>
        <w:t>⑦健全完善优抚安置保障体系</w:t>
      </w:r>
      <w:bookmarkEnd w:id="7"/>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切实</w:t>
      </w:r>
      <w:r>
        <w:rPr>
          <w:rFonts w:ascii="仿宋_GB2312" w:eastAsia="仿宋_GB2312" w:hAnsi="仿宋_GB2312" w:cs="仿宋_GB2312" w:hint="eastAsia"/>
          <w:kern w:val="0"/>
          <w:sz w:val="32"/>
          <w:szCs w:val="32"/>
        </w:rPr>
        <w:t>做好</w:t>
      </w:r>
      <w:r>
        <w:rPr>
          <w:rFonts w:ascii="仿宋_GB2312" w:eastAsia="仿宋_GB2312" w:hAnsi="仿宋_GB2312" w:cs="仿宋_GB2312" w:hint="eastAsia"/>
          <w:kern w:val="0"/>
          <w:sz w:val="32"/>
          <w:szCs w:val="32"/>
        </w:rPr>
        <w:t>双拥</w:t>
      </w:r>
      <w:r>
        <w:rPr>
          <w:rFonts w:ascii="仿宋_GB2312" w:eastAsia="仿宋_GB2312" w:hAnsi="仿宋_GB2312" w:cs="仿宋_GB2312" w:hint="eastAsia"/>
          <w:kern w:val="0"/>
          <w:sz w:val="32"/>
          <w:szCs w:val="32"/>
        </w:rPr>
        <w:t>工作及</w:t>
      </w:r>
      <w:r w:rsidRPr="00273CDA">
        <w:rPr>
          <w:rFonts w:ascii="仿宋_GB2312" w:eastAsia="仿宋_GB2312" w:hAnsi="仿宋_GB2312" w:cs="仿宋_GB2312" w:hint="eastAsia"/>
          <w:kern w:val="0"/>
          <w:sz w:val="32"/>
          <w:szCs w:val="32"/>
        </w:rPr>
        <w:t>光荣院</w:t>
      </w:r>
      <w:r>
        <w:rPr>
          <w:rFonts w:ascii="仿宋_GB2312" w:eastAsia="仿宋_GB2312" w:hAnsi="仿宋_GB2312" w:cs="仿宋_GB2312" w:hint="eastAsia"/>
          <w:kern w:val="0"/>
          <w:sz w:val="32"/>
          <w:szCs w:val="32"/>
        </w:rPr>
        <w:t>建设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贯彻落实优抚安置政策</w:t>
      </w:r>
      <w:r>
        <w:rPr>
          <w:rFonts w:ascii="仿宋_GB2312" w:eastAsia="仿宋_GB2312" w:hAnsi="仿宋_GB2312" w:cs="仿宋_GB2312" w:hint="eastAsia"/>
          <w:kern w:val="0"/>
          <w:sz w:val="32"/>
          <w:szCs w:val="32"/>
        </w:rPr>
        <w:t>。</w:t>
      </w:r>
    </w:p>
    <w:p w:rsidR="008A0CC8" w:rsidRDefault="00A02088">
      <w:pPr>
        <w:pBdr>
          <w:bottom w:val="single" w:sz="4" w:space="31" w:color="FFFFFF"/>
        </w:pBdr>
        <w:tabs>
          <w:tab w:val="left" w:pos="1440"/>
        </w:tabs>
        <w:spacing w:line="560" w:lineRule="exact"/>
        <w:ind w:firstLineChars="200" w:firstLine="643"/>
        <w:rPr>
          <w:rFonts w:ascii="仿宋_GB2312" w:eastAsia="仿宋_GB2312" w:hAnsi="仿宋_GB2312" w:cs="仿宋_GB2312"/>
          <w:spacing w:val="-11"/>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hint="eastAsia"/>
          <w:b/>
          <w:bCs/>
          <w:color w:val="000000"/>
          <w:kern w:val="0"/>
          <w:sz w:val="32"/>
          <w:szCs w:val="32"/>
        </w:rPr>
        <w:t>年度工</w:t>
      </w:r>
      <w:r>
        <w:rPr>
          <w:rFonts w:ascii="仿宋_GB2312" w:eastAsia="仿宋_GB2312" w:hAnsi="仿宋_GB2312" w:cs="仿宋_GB2312" w:hint="eastAsia"/>
          <w:b/>
          <w:bCs/>
          <w:color w:val="000000"/>
          <w:kern w:val="0"/>
          <w:sz w:val="32"/>
          <w:szCs w:val="32"/>
        </w:rPr>
        <w:t>作目标与任务</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t>以乡村振兴为契机，积极向省、州民政部门争取儿童之家、农村幸福院、社区建设等项目，争取更多的民政资金，完善全县基层治理体系、志愿者服务体系、养</w:t>
      </w:r>
      <w:r>
        <w:rPr>
          <w:rFonts w:ascii="仿宋_GB2312" w:eastAsia="仿宋_GB2312" w:hAnsi="仿宋_GB2312" w:cs="仿宋_GB2312" w:hint="eastAsia"/>
          <w:sz w:val="32"/>
          <w:szCs w:val="32"/>
        </w:rPr>
        <w:lastRenderedPageBreak/>
        <w:t>老服务体系</w:t>
      </w:r>
      <w:r>
        <w:rPr>
          <w:rFonts w:ascii="仿宋_GB2312" w:eastAsia="仿宋_GB2312" w:hAnsi="仿宋_GB2312" w:cs="仿宋_GB2312" w:hint="eastAsia"/>
          <w:color w:val="FF0000"/>
          <w:sz w:val="32"/>
          <w:szCs w:val="32"/>
        </w:rPr>
        <w:t>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t>巩固</w:t>
      </w:r>
      <w:r>
        <w:rPr>
          <w:rFonts w:ascii="仿宋_GB2312" w:eastAsia="仿宋_GB2312" w:hAnsi="仿宋_GB2312" w:cs="仿宋_GB2312" w:hint="eastAsia"/>
          <w:sz w:val="32"/>
          <w:szCs w:val="32"/>
        </w:rPr>
        <w:t>脱贫攻坚</w:t>
      </w:r>
      <w:r>
        <w:rPr>
          <w:rFonts w:ascii="仿宋_GB2312" w:eastAsia="仿宋_GB2312" w:hAnsi="仿宋_GB2312" w:cs="仿宋_GB2312" w:hint="eastAsia"/>
          <w:sz w:val="32"/>
          <w:szCs w:val="32"/>
        </w:rPr>
        <w:t>成果</w:t>
      </w:r>
      <w:r>
        <w:rPr>
          <w:rFonts w:ascii="仿宋_GB2312" w:eastAsia="仿宋_GB2312" w:hAnsi="仿宋_GB2312" w:cs="仿宋_GB2312" w:hint="eastAsia"/>
          <w:sz w:val="32"/>
          <w:szCs w:val="32"/>
        </w:rPr>
        <w:t>，用好用活城乡低保、城乡医疗救助、临时救助、救灾救济政策和资金，保障好贫困群众基本生活，严防因灾返贫、因病致贫等情况，实现兜底保障。</w:t>
      </w:r>
      <w:r>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t>进一步完善救灾救济体系建设，增强防灾减灾能力。</w:t>
      </w:r>
      <w:r>
        <w:rPr>
          <w:rFonts w:ascii="仿宋_GB2312" w:eastAsia="仿宋_GB2312" w:hAnsi="仿宋_GB2312" w:cs="仿宋_GB2312" w:hint="eastAsia"/>
          <w:sz w:val="32"/>
          <w:szCs w:val="32"/>
        </w:rPr>
        <w:t>④</w:t>
      </w:r>
      <w:r>
        <w:rPr>
          <w:rFonts w:ascii="仿宋_GB2312" w:eastAsia="仿宋_GB2312" w:hAnsi="仿宋_GB2312" w:cs="仿宋_GB2312" w:hint="eastAsia"/>
          <w:spacing w:val="-11"/>
          <w:sz w:val="32"/>
          <w:szCs w:val="32"/>
        </w:rPr>
        <w:t>加快养老产业发展，不断满足</w:t>
      </w:r>
      <w:r>
        <w:rPr>
          <w:rFonts w:ascii="仿宋_GB2312" w:eastAsia="仿宋_GB2312" w:hAnsi="仿宋_GB2312" w:cs="仿宋_GB2312" w:hint="eastAsia"/>
          <w:color w:val="FF0000"/>
          <w:spacing w:val="-11"/>
          <w:sz w:val="32"/>
          <w:szCs w:val="32"/>
        </w:rPr>
        <w:t>各</w:t>
      </w:r>
      <w:r>
        <w:rPr>
          <w:rFonts w:ascii="仿宋_GB2312" w:eastAsia="仿宋_GB2312" w:hAnsi="仿宋_GB2312" w:cs="仿宋_GB2312" w:hint="eastAsia"/>
          <w:color w:val="FF0000"/>
          <w:spacing w:val="-11"/>
          <w:sz w:val="32"/>
          <w:szCs w:val="32"/>
        </w:rPr>
        <w:t>类</w:t>
      </w:r>
      <w:r>
        <w:rPr>
          <w:rFonts w:ascii="仿宋_GB2312" w:eastAsia="仿宋_GB2312" w:hAnsi="仿宋_GB2312" w:cs="仿宋_GB2312" w:hint="eastAsia"/>
          <w:color w:val="FF0000"/>
          <w:spacing w:val="-11"/>
          <w:sz w:val="32"/>
          <w:szCs w:val="32"/>
        </w:rPr>
        <w:t>群体老</w:t>
      </w:r>
      <w:r>
        <w:rPr>
          <w:rFonts w:ascii="仿宋_GB2312" w:eastAsia="仿宋_GB2312" w:hAnsi="仿宋_GB2312" w:cs="仿宋_GB2312" w:hint="eastAsia"/>
          <w:color w:val="FF0000"/>
          <w:spacing w:val="-11"/>
          <w:sz w:val="32"/>
          <w:szCs w:val="32"/>
        </w:rPr>
        <w:t>年</w:t>
      </w:r>
      <w:r>
        <w:rPr>
          <w:rFonts w:ascii="仿宋_GB2312" w:eastAsia="仿宋_GB2312" w:hAnsi="仿宋_GB2312" w:cs="仿宋_GB2312" w:hint="eastAsia"/>
          <w:color w:val="FF0000"/>
          <w:spacing w:val="-11"/>
          <w:sz w:val="32"/>
          <w:szCs w:val="32"/>
        </w:rPr>
        <w:t>人</w:t>
      </w:r>
      <w:r>
        <w:rPr>
          <w:rFonts w:ascii="仿宋_GB2312" w:eastAsia="仿宋_GB2312" w:hAnsi="仿宋_GB2312" w:cs="仿宋_GB2312" w:hint="eastAsia"/>
          <w:spacing w:val="-11"/>
          <w:sz w:val="32"/>
          <w:szCs w:val="32"/>
        </w:rPr>
        <w:t>的养老需求。</w:t>
      </w:r>
    </w:p>
    <w:p w:rsidR="008A0CC8" w:rsidRDefault="00A02088">
      <w:pPr>
        <w:pBdr>
          <w:bottom w:val="single" w:sz="4" w:space="31" w:color="FFFFFF"/>
        </w:pBdr>
        <w:tabs>
          <w:tab w:val="left" w:pos="1440"/>
        </w:tabs>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（四）部门整体支出情况</w:t>
      </w:r>
    </w:p>
    <w:p w:rsidR="008A0CC8" w:rsidRDefault="00A02088">
      <w:pPr>
        <w:pBdr>
          <w:bottom w:val="single" w:sz="4" w:space="31" w:color="FFFFFF"/>
        </w:pBdr>
        <w:tabs>
          <w:tab w:val="left" w:pos="1440"/>
        </w:tabs>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部门支出情况</w:t>
      </w:r>
    </w:p>
    <w:p w:rsidR="008A0CC8" w:rsidRDefault="00A02088">
      <w:pPr>
        <w:pBdr>
          <w:bottom w:val="single" w:sz="4" w:space="31" w:color="FFFFFF"/>
        </w:pBdr>
        <w:tabs>
          <w:tab w:val="left" w:pos="1440"/>
        </w:tabs>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根据我单位</w:t>
      </w: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18</w:t>
      </w:r>
      <w:r>
        <w:rPr>
          <w:rFonts w:ascii="仿宋_GB2312" w:eastAsia="仿宋_GB2312" w:hAnsi="仿宋_GB2312" w:cs="仿宋_GB2312" w:hint="eastAsia"/>
          <w:color w:val="000000"/>
          <w:kern w:val="0"/>
          <w:sz w:val="32"/>
          <w:szCs w:val="32"/>
        </w:rPr>
        <w:t>年度部门预决算信息，</w:t>
      </w: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18</w:t>
      </w:r>
      <w:r>
        <w:rPr>
          <w:rFonts w:ascii="仿宋_GB2312" w:eastAsia="仿宋_GB2312" w:hAnsi="仿宋_GB2312" w:cs="仿宋_GB2312" w:hint="eastAsia"/>
          <w:color w:val="000000"/>
          <w:kern w:val="0"/>
          <w:sz w:val="32"/>
          <w:szCs w:val="32"/>
        </w:rPr>
        <w:t>年部门整体支出</w:t>
      </w:r>
      <w:r>
        <w:rPr>
          <w:rFonts w:ascii="仿宋_GB2312" w:eastAsia="仿宋_GB2312" w:hAnsi="仿宋_GB2312" w:cs="仿宋_GB2312" w:hint="eastAsia"/>
          <w:color w:val="000000"/>
          <w:kern w:val="0"/>
          <w:sz w:val="32"/>
          <w:szCs w:val="32"/>
        </w:rPr>
        <w:t>决算数为</w:t>
      </w:r>
      <w:r>
        <w:rPr>
          <w:rFonts w:ascii="仿宋_GB2312" w:eastAsia="仿宋_GB2312" w:hAnsi="仿宋_GB2312" w:cs="仿宋_GB2312" w:hint="eastAsia"/>
          <w:color w:val="000000"/>
          <w:kern w:val="0"/>
          <w:sz w:val="32"/>
          <w:szCs w:val="32"/>
        </w:rPr>
        <w:t>81,904,452.50</w:t>
      </w:r>
      <w:r>
        <w:rPr>
          <w:rFonts w:ascii="仿宋_GB2312" w:eastAsia="仿宋_GB2312" w:hAnsi="仿宋_GB2312" w:cs="仿宋_GB2312" w:hint="eastAsia"/>
          <w:color w:val="000000"/>
          <w:kern w:val="0"/>
          <w:sz w:val="32"/>
          <w:szCs w:val="32"/>
        </w:rPr>
        <w:t>元，其中</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人员经费</w:t>
      </w:r>
      <w:r>
        <w:rPr>
          <w:rFonts w:ascii="宋体" w:eastAsia="宋体" w:hAnsi="宋体" w:cs="宋体" w:hint="eastAsia"/>
          <w:color w:val="000000"/>
          <w:kern w:val="0"/>
          <w:sz w:val="32"/>
          <w:szCs w:val="32"/>
          <w:lang/>
        </w:rPr>
        <w:t>42,461,572.26</w:t>
      </w:r>
      <w:r>
        <w:rPr>
          <w:rFonts w:ascii="仿宋_GB2312" w:eastAsia="仿宋_GB2312" w:hAnsi="仿宋_GB2312" w:cs="仿宋_GB2312" w:hint="eastAsia"/>
          <w:color w:val="000000"/>
          <w:kern w:val="0"/>
          <w:sz w:val="32"/>
          <w:szCs w:val="32"/>
        </w:rPr>
        <w:t>元，日常公用经费</w:t>
      </w:r>
      <w:r>
        <w:rPr>
          <w:rFonts w:ascii="仿宋_GB2312" w:eastAsia="仿宋_GB2312" w:hAnsi="仿宋_GB2312" w:cs="仿宋_GB2312" w:hint="eastAsia"/>
          <w:color w:val="000000"/>
          <w:kern w:val="0"/>
          <w:sz w:val="32"/>
          <w:szCs w:val="32"/>
        </w:rPr>
        <w:t>7,038,897.01</w:t>
      </w:r>
      <w:r>
        <w:rPr>
          <w:rFonts w:ascii="仿宋_GB2312" w:eastAsia="仿宋_GB2312" w:hAnsi="仿宋_GB2312" w:cs="仿宋_GB2312" w:hint="eastAsia"/>
          <w:color w:val="000000"/>
          <w:kern w:val="0"/>
          <w:sz w:val="32"/>
          <w:szCs w:val="32"/>
        </w:rPr>
        <w:t>元，项目支出</w:t>
      </w:r>
      <w:r>
        <w:rPr>
          <w:rFonts w:ascii="宋体" w:eastAsia="宋体" w:hAnsi="宋体" w:cs="宋体" w:hint="eastAsia"/>
          <w:color w:val="000000"/>
          <w:kern w:val="0"/>
          <w:sz w:val="32"/>
          <w:szCs w:val="32"/>
          <w:lang/>
        </w:rPr>
        <w:t>32,403,983.23</w:t>
      </w: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整体支出资金支付率为</w:t>
      </w:r>
      <w:r>
        <w:rPr>
          <w:rFonts w:ascii="宋体" w:eastAsia="宋体" w:hAnsi="宋体" w:cs="宋体" w:hint="eastAsia"/>
          <w:color w:val="000000"/>
          <w:kern w:val="0"/>
          <w:sz w:val="32"/>
          <w:szCs w:val="32"/>
          <w:lang/>
        </w:rPr>
        <w:t>77.75</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。支出情况详见下表：</w:t>
      </w:r>
    </w:p>
    <w:p w:rsidR="008A0CC8" w:rsidRDefault="00A02088">
      <w:pPr>
        <w:pBdr>
          <w:bottom w:val="single" w:sz="4" w:space="31" w:color="FFFFFF"/>
        </w:pBdr>
        <w:tabs>
          <w:tab w:val="left" w:pos="1440"/>
        </w:tabs>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年度部门预算支出明细表（单位：元）</w:t>
      </w:r>
    </w:p>
    <w:tbl>
      <w:tblPr>
        <w:tblStyle w:val="a6"/>
        <w:tblW w:w="8944" w:type="dxa"/>
        <w:tblInd w:w="101" w:type="dxa"/>
        <w:tblLayout w:type="fixed"/>
        <w:tblLook w:val="04A0"/>
      </w:tblPr>
      <w:tblGrid>
        <w:gridCol w:w="978"/>
        <w:gridCol w:w="1386"/>
        <w:gridCol w:w="1401"/>
        <w:gridCol w:w="1388"/>
        <w:gridCol w:w="1388"/>
        <w:gridCol w:w="1426"/>
        <w:gridCol w:w="977"/>
      </w:tblGrid>
      <w:tr w:rsidR="008A0CC8">
        <w:trPr>
          <w:trHeight w:val="90"/>
        </w:trPr>
        <w:tc>
          <w:tcPr>
            <w:tcW w:w="2364" w:type="dxa"/>
            <w:gridSpan w:val="2"/>
            <w:vAlign w:val="center"/>
          </w:tcPr>
          <w:p w:rsidR="008A0CC8" w:rsidRDefault="00A02088">
            <w:pPr>
              <w:widowControl/>
              <w:jc w:val="center"/>
              <w:textAlignment w:val="center"/>
            </w:pPr>
            <w:r>
              <w:rPr>
                <w:rFonts w:ascii="宋体" w:eastAsia="宋体" w:hAnsi="宋体" w:cs="宋体" w:hint="eastAsia"/>
                <w:color w:val="000000"/>
                <w:kern w:val="0"/>
                <w:szCs w:val="21"/>
                <w:lang/>
              </w:rPr>
              <w:t>类型</w:t>
            </w:r>
          </w:p>
        </w:tc>
        <w:tc>
          <w:tcPr>
            <w:tcW w:w="1401" w:type="dxa"/>
            <w:vAlign w:val="center"/>
          </w:tcPr>
          <w:p w:rsidR="008A0CC8" w:rsidRDefault="00A02088">
            <w:pPr>
              <w:widowControl/>
              <w:jc w:val="center"/>
              <w:textAlignment w:val="center"/>
            </w:pP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上年结转数</w:t>
            </w:r>
            <w:r>
              <w:rPr>
                <w:rFonts w:ascii="宋体" w:eastAsia="宋体" w:hAnsi="宋体" w:cs="宋体" w:hint="eastAsia"/>
                <w:color w:val="000000"/>
                <w:kern w:val="0"/>
                <w:szCs w:val="21"/>
                <w:lang/>
              </w:rPr>
              <w:t xml:space="preserve"> </w:t>
            </w:r>
          </w:p>
        </w:tc>
        <w:tc>
          <w:tcPr>
            <w:tcW w:w="1388" w:type="dxa"/>
            <w:vAlign w:val="center"/>
          </w:tcPr>
          <w:p w:rsidR="008A0CC8" w:rsidRDefault="00A02088">
            <w:pPr>
              <w:widowControl/>
              <w:jc w:val="center"/>
              <w:textAlignment w:val="center"/>
            </w:pPr>
            <w:r>
              <w:rPr>
                <w:rFonts w:ascii="宋体" w:eastAsia="宋体" w:hAnsi="宋体" w:cs="宋体" w:hint="eastAsia"/>
                <w:color w:val="000000"/>
                <w:kern w:val="0"/>
                <w:szCs w:val="21"/>
                <w:lang/>
              </w:rPr>
              <w:t>年初预算数</w:t>
            </w:r>
          </w:p>
        </w:tc>
        <w:tc>
          <w:tcPr>
            <w:tcW w:w="1388" w:type="dxa"/>
            <w:vAlign w:val="center"/>
          </w:tcPr>
          <w:p w:rsidR="008A0CC8" w:rsidRDefault="00A02088">
            <w:pPr>
              <w:widowControl/>
              <w:jc w:val="center"/>
              <w:textAlignment w:val="center"/>
            </w:pPr>
            <w:r>
              <w:rPr>
                <w:rFonts w:ascii="宋体" w:eastAsia="宋体" w:hAnsi="宋体" w:cs="宋体" w:hint="eastAsia"/>
                <w:color w:val="000000"/>
                <w:kern w:val="0"/>
                <w:szCs w:val="21"/>
                <w:lang/>
              </w:rPr>
              <w:t>年中追加预算</w:t>
            </w:r>
          </w:p>
        </w:tc>
        <w:tc>
          <w:tcPr>
            <w:tcW w:w="1426" w:type="dxa"/>
            <w:vAlign w:val="center"/>
          </w:tcPr>
          <w:p w:rsidR="008A0CC8" w:rsidRDefault="00A02088">
            <w:pPr>
              <w:widowControl/>
              <w:jc w:val="center"/>
              <w:textAlignment w:val="center"/>
            </w:pPr>
            <w:r>
              <w:rPr>
                <w:rFonts w:ascii="宋体" w:eastAsia="宋体" w:hAnsi="宋体" w:cs="宋体" w:hint="eastAsia"/>
                <w:color w:val="000000"/>
                <w:kern w:val="0"/>
                <w:szCs w:val="21"/>
                <w:lang/>
              </w:rPr>
              <w:t>决算数</w:t>
            </w:r>
          </w:p>
        </w:tc>
        <w:tc>
          <w:tcPr>
            <w:tcW w:w="977" w:type="dxa"/>
            <w:vAlign w:val="center"/>
          </w:tcPr>
          <w:p w:rsidR="008A0CC8" w:rsidRDefault="00A02088">
            <w:pPr>
              <w:widowControl/>
              <w:jc w:val="center"/>
              <w:textAlignment w:val="center"/>
            </w:pPr>
            <w:r>
              <w:rPr>
                <w:rFonts w:ascii="宋体" w:eastAsia="宋体" w:hAnsi="宋体" w:cs="宋体" w:hint="eastAsia"/>
                <w:color w:val="000000"/>
                <w:kern w:val="0"/>
                <w:szCs w:val="21"/>
                <w:lang/>
              </w:rPr>
              <w:t>支出比率（</w:t>
            </w:r>
            <w:r>
              <w:rPr>
                <w:rStyle w:val="font11"/>
                <w:rFonts w:eastAsia="宋体"/>
                <w:lang/>
              </w:rPr>
              <w:t>%</w:t>
            </w:r>
            <w:r>
              <w:rPr>
                <w:rStyle w:val="font21"/>
                <w:rFonts w:hint="default"/>
                <w:lang/>
              </w:rPr>
              <w:t>）</w:t>
            </w:r>
          </w:p>
        </w:tc>
      </w:tr>
      <w:tr w:rsidR="008A0CC8">
        <w:trPr>
          <w:trHeight w:val="520"/>
        </w:trPr>
        <w:tc>
          <w:tcPr>
            <w:tcW w:w="978" w:type="dxa"/>
            <w:vMerge w:val="restart"/>
            <w:vAlign w:val="center"/>
          </w:tcPr>
          <w:p w:rsidR="008A0CC8" w:rsidRDefault="00A02088">
            <w:pPr>
              <w:widowControl/>
              <w:jc w:val="center"/>
              <w:textAlignment w:val="center"/>
            </w:pPr>
            <w:r>
              <w:rPr>
                <w:rFonts w:ascii="宋体" w:eastAsia="宋体" w:hAnsi="宋体" w:cs="宋体" w:hint="eastAsia"/>
                <w:color w:val="000000"/>
                <w:kern w:val="0"/>
                <w:szCs w:val="21"/>
                <w:lang/>
              </w:rPr>
              <w:t>基本支出</w:t>
            </w:r>
          </w:p>
        </w:tc>
        <w:tc>
          <w:tcPr>
            <w:tcW w:w="1386" w:type="dxa"/>
            <w:vAlign w:val="center"/>
          </w:tcPr>
          <w:p w:rsidR="008A0CC8" w:rsidRDefault="00A02088">
            <w:pPr>
              <w:widowControl/>
              <w:jc w:val="center"/>
              <w:textAlignment w:val="center"/>
            </w:pPr>
            <w:r>
              <w:rPr>
                <w:rFonts w:ascii="宋体" w:eastAsia="宋体" w:hAnsi="宋体" w:cs="宋体" w:hint="eastAsia"/>
                <w:color w:val="000000"/>
                <w:kern w:val="0"/>
                <w:szCs w:val="21"/>
                <w:lang/>
              </w:rPr>
              <w:t>人员支出</w:t>
            </w:r>
          </w:p>
        </w:tc>
        <w:tc>
          <w:tcPr>
            <w:tcW w:w="1401" w:type="dxa"/>
            <w:vAlign w:val="center"/>
          </w:tcPr>
          <w:p w:rsidR="008A0CC8" w:rsidRDefault="00A02088">
            <w:pPr>
              <w:widowControl/>
              <w:jc w:val="right"/>
              <w:textAlignment w:val="center"/>
              <w:rPr>
                <w:sz w:val="16"/>
                <w:szCs w:val="18"/>
              </w:rPr>
            </w:pPr>
            <w:r>
              <w:rPr>
                <w:rFonts w:ascii="宋体" w:eastAsia="宋体" w:hAnsi="宋体" w:cs="宋体" w:hint="eastAsia"/>
                <w:color w:val="000000"/>
                <w:kern w:val="0"/>
                <w:sz w:val="18"/>
                <w:szCs w:val="18"/>
                <w:lang/>
              </w:rPr>
              <w:t>16,136,397.10</w:t>
            </w:r>
          </w:p>
        </w:tc>
        <w:tc>
          <w:tcPr>
            <w:tcW w:w="1388"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3,877,149.88</w:t>
            </w:r>
          </w:p>
        </w:tc>
        <w:tc>
          <w:tcPr>
            <w:tcW w:w="1388"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41,671,449.17</w:t>
            </w:r>
          </w:p>
        </w:tc>
        <w:tc>
          <w:tcPr>
            <w:tcW w:w="1426" w:type="dxa"/>
            <w:vAlign w:val="center"/>
          </w:tcPr>
          <w:p w:rsidR="008A0CC8" w:rsidRDefault="00A02088">
            <w:pPr>
              <w:widowControl/>
              <w:jc w:val="center"/>
              <w:textAlignment w:val="center"/>
              <w:rPr>
                <w:color w:val="000000" w:themeColor="text1"/>
                <w:sz w:val="16"/>
                <w:szCs w:val="18"/>
              </w:rPr>
            </w:pPr>
            <w:r>
              <w:rPr>
                <w:rFonts w:ascii="宋体" w:eastAsia="宋体" w:hAnsi="宋体" w:cs="宋体" w:hint="eastAsia"/>
                <w:color w:val="000000"/>
                <w:kern w:val="0"/>
                <w:sz w:val="18"/>
                <w:szCs w:val="18"/>
                <w:lang/>
              </w:rPr>
              <w:t>42,461,572.26</w:t>
            </w:r>
          </w:p>
        </w:tc>
        <w:tc>
          <w:tcPr>
            <w:tcW w:w="977"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68.83</w:t>
            </w:r>
          </w:p>
        </w:tc>
      </w:tr>
      <w:tr w:rsidR="008A0CC8">
        <w:trPr>
          <w:trHeight w:val="23"/>
        </w:trPr>
        <w:tc>
          <w:tcPr>
            <w:tcW w:w="978" w:type="dxa"/>
            <w:vMerge/>
            <w:vAlign w:val="center"/>
          </w:tcPr>
          <w:p w:rsidR="008A0CC8" w:rsidRDefault="008A0CC8">
            <w:pPr>
              <w:jc w:val="center"/>
            </w:pPr>
          </w:p>
        </w:tc>
        <w:tc>
          <w:tcPr>
            <w:tcW w:w="1386" w:type="dxa"/>
            <w:vAlign w:val="center"/>
          </w:tcPr>
          <w:p w:rsidR="008A0CC8" w:rsidRDefault="00A02088">
            <w:pPr>
              <w:widowControl/>
              <w:jc w:val="center"/>
              <w:textAlignment w:val="center"/>
            </w:pPr>
            <w:r>
              <w:rPr>
                <w:rFonts w:ascii="宋体" w:eastAsia="宋体" w:hAnsi="宋体" w:cs="宋体" w:hint="eastAsia"/>
                <w:color w:val="000000"/>
                <w:kern w:val="0"/>
                <w:szCs w:val="21"/>
                <w:lang/>
              </w:rPr>
              <w:t>公用经费等支出</w:t>
            </w:r>
          </w:p>
        </w:tc>
        <w:tc>
          <w:tcPr>
            <w:tcW w:w="1401" w:type="dxa"/>
            <w:vAlign w:val="center"/>
          </w:tcPr>
          <w:p w:rsidR="008A0CC8" w:rsidRDefault="008A0CC8">
            <w:pPr>
              <w:jc w:val="center"/>
              <w:rPr>
                <w:sz w:val="15"/>
                <w:szCs w:val="15"/>
              </w:rPr>
            </w:pPr>
          </w:p>
        </w:tc>
        <w:tc>
          <w:tcPr>
            <w:tcW w:w="1388"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471,126.35</w:t>
            </w:r>
          </w:p>
        </w:tc>
        <w:tc>
          <w:tcPr>
            <w:tcW w:w="1388"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6,622,884.41</w:t>
            </w:r>
          </w:p>
        </w:tc>
        <w:tc>
          <w:tcPr>
            <w:tcW w:w="1426" w:type="dxa"/>
            <w:vAlign w:val="center"/>
          </w:tcPr>
          <w:p w:rsidR="008A0CC8" w:rsidRDefault="00A02088">
            <w:pPr>
              <w:widowControl/>
              <w:jc w:val="center"/>
              <w:textAlignment w:val="center"/>
              <w:rPr>
                <w:color w:val="000000" w:themeColor="text1"/>
                <w:sz w:val="16"/>
                <w:szCs w:val="18"/>
              </w:rPr>
            </w:pPr>
            <w:r>
              <w:rPr>
                <w:rFonts w:ascii="宋体" w:eastAsia="宋体" w:hAnsi="宋体" w:cs="宋体" w:hint="eastAsia"/>
                <w:color w:val="000000"/>
                <w:kern w:val="0"/>
                <w:sz w:val="16"/>
                <w:szCs w:val="16"/>
                <w:lang/>
              </w:rPr>
              <w:t>7,038,897.01</w:t>
            </w:r>
          </w:p>
        </w:tc>
        <w:tc>
          <w:tcPr>
            <w:tcW w:w="977"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99.22</w:t>
            </w:r>
          </w:p>
        </w:tc>
      </w:tr>
      <w:tr w:rsidR="008A0CC8">
        <w:trPr>
          <w:trHeight w:val="23"/>
        </w:trPr>
        <w:tc>
          <w:tcPr>
            <w:tcW w:w="978" w:type="dxa"/>
            <w:vMerge/>
            <w:vAlign w:val="center"/>
          </w:tcPr>
          <w:p w:rsidR="008A0CC8" w:rsidRDefault="008A0CC8">
            <w:pPr>
              <w:jc w:val="center"/>
            </w:pPr>
          </w:p>
        </w:tc>
        <w:tc>
          <w:tcPr>
            <w:tcW w:w="1386" w:type="dxa"/>
            <w:vAlign w:val="center"/>
          </w:tcPr>
          <w:p w:rsidR="008A0CC8" w:rsidRDefault="00A02088">
            <w:pPr>
              <w:widowControl/>
              <w:jc w:val="center"/>
              <w:textAlignment w:val="center"/>
            </w:pPr>
            <w:r>
              <w:rPr>
                <w:rFonts w:ascii="宋体" w:eastAsia="宋体" w:hAnsi="宋体" w:cs="宋体" w:hint="eastAsia"/>
                <w:color w:val="000000"/>
                <w:kern w:val="0"/>
                <w:szCs w:val="21"/>
                <w:lang/>
              </w:rPr>
              <w:t>小计</w:t>
            </w:r>
          </w:p>
        </w:tc>
        <w:tc>
          <w:tcPr>
            <w:tcW w:w="1401" w:type="dxa"/>
            <w:vAlign w:val="center"/>
          </w:tcPr>
          <w:p w:rsidR="008A0CC8" w:rsidRDefault="00A02088">
            <w:pPr>
              <w:widowControl/>
              <w:jc w:val="right"/>
              <w:textAlignment w:val="center"/>
              <w:rPr>
                <w:sz w:val="16"/>
                <w:szCs w:val="18"/>
              </w:rPr>
            </w:pPr>
            <w:r>
              <w:rPr>
                <w:rFonts w:ascii="宋体" w:eastAsia="宋体" w:hAnsi="宋体" w:cs="宋体" w:hint="eastAsia"/>
                <w:color w:val="000000"/>
                <w:kern w:val="0"/>
                <w:sz w:val="18"/>
                <w:szCs w:val="18"/>
                <w:lang/>
              </w:rPr>
              <w:t>16,136,397.10</w:t>
            </w:r>
          </w:p>
        </w:tc>
        <w:tc>
          <w:tcPr>
            <w:tcW w:w="1388"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4,348,276.23</w:t>
            </w:r>
          </w:p>
        </w:tc>
        <w:tc>
          <w:tcPr>
            <w:tcW w:w="1388"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 xml:space="preserve"> 48,294,333.58 </w:t>
            </w:r>
          </w:p>
        </w:tc>
        <w:tc>
          <w:tcPr>
            <w:tcW w:w="1426" w:type="dxa"/>
            <w:vAlign w:val="center"/>
          </w:tcPr>
          <w:p w:rsidR="008A0CC8" w:rsidRDefault="00A02088">
            <w:pPr>
              <w:widowControl/>
              <w:jc w:val="center"/>
              <w:textAlignment w:val="center"/>
              <w:rPr>
                <w:color w:val="000000" w:themeColor="text1"/>
                <w:sz w:val="16"/>
                <w:szCs w:val="18"/>
              </w:rPr>
            </w:pPr>
            <w:r>
              <w:rPr>
                <w:rFonts w:ascii="宋体" w:eastAsia="宋体" w:hAnsi="宋体" w:cs="宋体" w:hint="eastAsia"/>
                <w:color w:val="000000"/>
                <w:kern w:val="0"/>
                <w:sz w:val="18"/>
                <w:szCs w:val="18"/>
                <w:lang/>
              </w:rPr>
              <w:t>49,500,469.27</w:t>
            </w:r>
          </w:p>
        </w:tc>
        <w:tc>
          <w:tcPr>
            <w:tcW w:w="977"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71.97</w:t>
            </w:r>
          </w:p>
        </w:tc>
      </w:tr>
      <w:tr w:rsidR="008A0CC8">
        <w:trPr>
          <w:trHeight w:val="23"/>
        </w:trPr>
        <w:tc>
          <w:tcPr>
            <w:tcW w:w="978" w:type="dxa"/>
            <w:vMerge w:val="restart"/>
            <w:vAlign w:val="center"/>
          </w:tcPr>
          <w:p w:rsidR="008A0CC8" w:rsidRDefault="00A02088">
            <w:pPr>
              <w:widowControl/>
              <w:jc w:val="center"/>
              <w:textAlignment w:val="center"/>
            </w:pPr>
            <w:r>
              <w:rPr>
                <w:rFonts w:ascii="宋体" w:eastAsia="宋体" w:hAnsi="宋体" w:cs="宋体" w:hint="eastAsia"/>
                <w:color w:val="000000"/>
                <w:kern w:val="0"/>
                <w:szCs w:val="21"/>
                <w:lang/>
              </w:rPr>
              <w:t>项目支出</w:t>
            </w:r>
          </w:p>
        </w:tc>
        <w:tc>
          <w:tcPr>
            <w:tcW w:w="1386" w:type="dxa"/>
            <w:vAlign w:val="center"/>
          </w:tcPr>
          <w:p w:rsidR="008A0CC8" w:rsidRDefault="00A02088">
            <w:pPr>
              <w:widowControl/>
              <w:jc w:val="center"/>
              <w:textAlignment w:val="center"/>
            </w:pPr>
            <w:r>
              <w:rPr>
                <w:rFonts w:ascii="宋体" w:eastAsia="宋体" w:hAnsi="宋体" w:cs="宋体" w:hint="eastAsia"/>
                <w:color w:val="000000"/>
                <w:kern w:val="0"/>
                <w:szCs w:val="21"/>
                <w:lang/>
              </w:rPr>
              <w:t>基本建设类</w:t>
            </w:r>
          </w:p>
        </w:tc>
        <w:tc>
          <w:tcPr>
            <w:tcW w:w="1401" w:type="dxa"/>
            <w:vAlign w:val="center"/>
          </w:tcPr>
          <w:p w:rsidR="008A0CC8" w:rsidRDefault="008A0CC8">
            <w:pPr>
              <w:jc w:val="center"/>
              <w:rPr>
                <w:sz w:val="15"/>
                <w:szCs w:val="15"/>
              </w:rPr>
            </w:pPr>
          </w:p>
        </w:tc>
        <w:tc>
          <w:tcPr>
            <w:tcW w:w="1388" w:type="dxa"/>
            <w:vAlign w:val="center"/>
          </w:tcPr>
          <w:p w:rsidR="008A0CC8" w:rsidRDefault="008A0CC8">
            <w:pPr>
              <w:jc w:val="center"/>
              <w:rPr>
                <w:sz w:val="15"/>
                <w:szCs w:val="15"/>
              </w:rPr>
            </w:pPr>
          </w:p>
        </w:tc>
        <w:tc>
          <w:tcPr>
            <w:tcW w:w="1388" w:type="dxa"/>
            <w:vAlign w:val="center"/>
          </w:tcPr>
          <w:p w:rsidR="008A0CC8" w:rsidRDefault="008A0CC8">
            <w:pPr>
              <w:jc w:val="center"/>
              <w:rPr>
                <w:sz w:val="15"/>
                <w:szCs w:val="15"/>
              </w:rPr>
            </w:pPr>
          </w:p>
        </w:tc>
        <w:tc>
          <w:tcPr>
            <w:tcW w:w="1426" w:type="dxa"/>
            <w:vAlign w:val="center"/>
          </w:tcPr>
          <w:p w:rsidR="008A0CC8" w:rsidRDefault="008A0CC8">
            <w:pPr>
              <w:jc w:val="center"/>
              <w:rPr>
                <w:color w:val="000000" w:themeColor="text1"/>
                <w:sz w:val="15"/>
                <w:szCs w:val="15"/>
              </w:rPr>
            </w:pPr>
          </w:p>
        </w:tc>
        <w:tc>
          <w:tcPr>
            <w:tcW w:w="977" w:type="dxa"/>
            <w:vAlign w:val="center"/>
          </w:tcPr>
          <w:p w:rsidR="008A0CC8" w:rsidRDefault="008A0CC8">
            <w:pPr>
              <w:jc w:val="center"/>
              <w:rPr>
                <w:sz w:val="15"/>
                <w:szCs w:val="15"/>
              </w:rPr>
            </w:pPr>
          </w:p>
        </w:tc>
      </w:tr>
      <w:tr w:rsidR="008A0CC8">
        <w:trPr>
          <w:trHeight w:val="292"/>
        </w:trPr>
        <w:tc>
          <w:tcPr>
            <w:tcW w:w="978" w:type="dxa"/>
            <w:vMerge/>
            <w:vAlign w:val="center"/>
          </w:tcPr>
          <w:p w:rsidR="008A0CC8" w:rsidRDefault="008A0CC8">
            <w:pPr>
              <w:jc w:val="center"/>
            </w:pPr>
          </w:p>
        </w:tc>
        <w:tc>
          <w:tcPr>
            <w:tcW w:w="1386" w:type="dxa"/>
            <w:vAlign w:val="center"/>
          </w:tcPr>
          <w:p w:rsidR="008A0CC8" w:rsidRDefault="00A02088">
            <w:pPr>
              <w:widowControl/>
              <w:jc w:val="center"/>
              <w:textAlignment w:val="center"/>
            </w:pPr>
            <w:r>
              <w:rPr>
                <w:rFonts w:ascii="宋体" w:eastAsia="宋体" w:hAnsi="宋体" w:cs="宋体" w:hint="eastAsia"/>
                <w:color w:val="000000"/>
                <w:kern w:val="0"/>
                <w:szCs w:val="21"/>
                <w:lang/>
              </w:rPr>
              <w:t>行政事业类</w:t>
            </w:r>
          </w:p>
        </w:tc>
        <w:tc>
          <w:tcPr>
            <w:tcW w:w="1401" w:type="dxa"/>
            <w:vAlign w:val="center"/>
          </w:tcPr>
          <w:p w:rsidR="008A0CC8" w:rsidRDefault="00A02088">
            <w:pPr>
              <w:widowControl/>
              <w:jc w:val="right"/>
              <w:textAlignment w:val="center"/>
              <w:rPr>
                <w:sz w:val="16"/>
                <w:szCs w:val="18"/>
              </w:rPr>
            </w:pPr>
            <w:r>
              <w:rPr>
                <w:rFonts w:ascii="宋体" w:eastAsia="宋体" w:hAnsi="宋体" w:cs="宋体" w:hint="eastAsia"/>
                <w:color w:val="000000"/>
                <w:kern w:val="0"/>
                <w:sz w:val="18"/>
                <w:szCs w:val="18"/>
                <w:lang/>
              </w:rPr>
              <w:t>5,276,498.01</w:t>
            </w:r>
          </w:p>
        </w:tc>
        <w:tc>
          <w:tcPr>
            <w:tcW w:w="1388"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21,988,157.30</w:t>
            </w:r>
          </w:p>
        </w:tc>
        <w:tc>
          <w:tcPr>
            <w:tcW w:w="1388"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9,303,204.73</w:t>
            </w:r>
          </w:p>
        </w:tc>
        <w:tc>
          <w:tcPr>
            <w:tcW w:w="1426" w:type="dxa"/>
            <w:vAlign w:val="center"/>
          </w:tcPr>
          <w:p w:rsidR="008A0CC8" w:rsidRDefault="00A02088">
            <w:pPr>
              <w:widowControl/>
              <w:jc w:val="center"/>
              <w:textAlignment w:val="center"/>
              <w:rPr>
                <w:color w:val="000000" w:themeColor="text1"/>
                <w:sz w:val="16"/>
                <w:szCs w:val="18"/>
              </w:rPr>
            </w:pPr>
            <w:r>
              <w:rPr>
                <w:rFonts w:ascii="宋体" w:eastAsia="宋体" w:hAnsi="宋体" w:cs="宋体" w:hint="eastAsia"/>
                <w:color w:val="000000"/>
                <w:kern w:val="0"/>
                <w:sz w:val="18"/>
                <w:szCs w:val="18"/>
                <w:lang/>
              </w:rPr>
              <w:t>32,403,983.23</w:t>
            </w:r>
          </w:p>
        </w:tc>
        <w:tc>
          <w:tcPr>
            <w:tcW w:w="977"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88.61</w:t>
            </w:r>
          </w:p>
        </w:tc>
      </w:tr>
      <w:tr w:rsidR="008A0CC8">
        <w:trPr>
          <w:trHeight w:val="23"/>
        </w:trPr>
        <w:tc>
          <w:tcPr>
            <w:tcW w:w="978" w:type="dxa"/>
            <w:vMerge/>
            <w:vAlign w:val="center"/>
          </w:tcPr>
          <w:p w:rsidR="008A0CC8" w:rsidRDefault="008A0CC8">
            <w:pPr>
              <w:jc w:val="center"/>
            </w:pPr>
          </w:p>
        </w:tc>
        <w:tc>
          <w:tcPr>
            <w:tcW w:w="1386" w:type="dxa"/>
            <w:vAlign w:val="center"/>
          </w:tcPr>
          <w:p w:rsidR="008A0CC8" w:rsidRDefault="00A02088">
            <w:pPr>
              <w:widowControl/>
              <w:jc w:val="center"/>
              <w:textAlignment w:val="center"/>
            </w:pPr>
            <w:r>
              <w:rPr>
                <w:rFonts w:ascii="宋体" w:eastAsia="宋体" w:hAnsi="宋体" w:cs="宋体" w:hint="eastAsia"/>
                <w:color w:val="000000"/>
                <w:kern w:val="0"/>
                <w:szCs w:val="21"/>
                <w:lang/>
              </w:rPr>
              <w:t>小计</w:t>
            </w:r>
          </w:p>
        </w:tc>
        <w:tc>
          <w:tcPr>
            <w:tcW w:w="1401" w:type="dxa"/>
            <w:vAlign w:val="center"/>
          </w:tcPr>
          <w:p w:rsidR="008A0CC8" w:rsidRDefault="00A02088">
            <w:pPr>
              <w:widowControl/>
              <w:jc w:val="right"/>
              <w:textAlignment w:val="center"/>
              <w:rPr>
                <w:sz w:val="16"/>
                <w:szCs w:val="18"/>
              </w:rPr>
            </w:pPr>
            <w:r>
              <w:rPr>
                <w:rFonts w:ascii="宋体" w:eastAsia="宋体" w:hAnsi="宋体" w:cs="宋体" w:hint="eastAsia"/>
                <w:color w:val="000000"/>
                <w:kern w:val="0"/>
                <w:sz w:val="18"/>
                <w:szCs w:val="18"/>
                <w:lang/>
              </w:rPr>
              <w:t>5,276,498.01</w:t>
            </w:r>
          </w:p>
        </w:tc>
        <w:tc>
          <w:tcPr>
            <w:tcW w:w="1388"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21,988,157.30</w:t>
            </w:r>
          </w:p>
        </w:tc>
        <w:tc>
          <w:tcPr>
            <w:tcW w:w="1388"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9,303,204.73</w:t>
            </w:r>
          </w:p>
        </w:tc>
        <w:tc>
          <w:tcPr>
            <w:tcW w:w="1426" w:type="dxa"/>
            <w:vAlign w:val="center"/>
          </w:tcPr>
          <w:p w:rsidR="008A0CC8" w:rsidRDefault="00A02088">
            <w:pPr>
              <w:widowControl/>
              <w:jc w:val="center"/>
              <w:textAlignment w:val="center"/>
              <w:rPr>
                <w:color w:val="000000" w:themeColor="text1"/>
                <w:sz w:val="16"/>
                <w:szCs w:val="18"/>
              </w:rPr>
            </w:pPr>
            <w:r>
              <w:rPr>
                <w:rFonts w:ascii="宋体" w:eastAsia="宋体" w:hAnsi="宋体" w:cs="宋体" w:hint="eastAsia"/>
                <w:color w:val="000000"/>
                <w:kern w:val="0"/>
                <w:sz w:val="18"/>
                <w:szCs w:val="18"/>
                <w:lang/>
              </w:rPr>
              <w:t>32,403,983.23</w:t>
            </w:r>
          </w:p>
        </w:tc>
        <w:tc>
          <w:tcPr>
            <w:tcW w:w="977"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88.61</w:t>
            </w:r>
          </w:p>
        </w:tc>
      </w:tr>
      <w:tr w:rsidR="008A0CC8">
        <w:trPr>
          <w:trHeight w:val="23"/>
        </w:trPr>
        <w:tc>
          <w:tcPr>
            <w:tcW w:w="2364" w:type="dxa"/>
            <w:gridSpan w:val="2"/>
            <w:vAlign w:val="center"/>
          </w:tcPr>
          <w:p w:rsidR="008A0CC8" w:rsidRDefault="00A02088">
            <w:pPr>
              <w:widowControl/>
              <w:jc w:val="center"/>
              <w:textAlignment w:val="center"/>
            </w:pPr>
            <w:r>
              <w:rPr>
                <w:rFonts w:ascii="宋体" w:eastAsia="宋体" w:hAnsi="宋体" w:cs="宋体" w:hint="eastAsia"/>
                <w:color w:val="000000"/>
                <w:kern w:val="0"/>
                <w:szCs w:val="21"/>
                <w:lang/>
              </w:rPr>
              <w:t>合计</w:t>
            </w:r>
          </w:p>
        </w:tc>
        <w:tc>
          <w:tcPr>
            <w:tcW w:w="1401" w:type="dxa"/>
            <w:vAlign w:val="center"/>
          </w:tcPr>
          <w:p w:rsidR="008A0CC8" w:rsidRDefault="00A02088">
            <w:pPr>
              <w:widowControl/>
              <w:jc w:val="right"/>
              <w:textAlignment w:val="center"/>
              <w:rPr>
                <w:sz w:val="16"/>
                <w:szCs w:val="18"/>
              </w:rPr>
            </w:pPr>
            <w:r>
              <w:rPr>
                <w:rFonts w:ascii="宋体" w:eastAsia="宋体" w:hAnsi="宋体" w:cs="宋体" w:hint="eastAsia"/>
                <w:color w:val="000000"/>
                <w:kern w:val="0"/>
                <w:sz w:val="18"/>
                <w:szCs w:val="18"/>
                <w:lang/>
              </w:rPr>
              <w:t xml:space="preserve"> 21,412,895.11 </w:t>
            </w:r>
          </w:p>
        </w:tc>
        <w:tc>
          <w:tcPr>
            <w:tcW w:w="1388"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26,336,433.53</w:t>
            </w:r>
          </w:p>
        </w:tc>
        <w:tc>
          <w:tcPr>
            <w:tcW w:w="1388"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57,597,538.31</w:t>
            </w:r>
          </w:p>
        </w:tc>
        <w:tc>
          <w:tcPr>
            <w:tcW w:w="1426" w:type="dxa"/>
            <w:vAlign w:val="center"/>
          </w:tcPr>
          <w:p w:rsidR="008A0CC8" w:rsidRDefault="00A02088">
            <w:pPr>
              <w:widowControl/>
              <w:jc w:val="center"/>
              <w:textAlignment w:val="center"/>
              <w:rPr>
                <w:color w:val="000000" w:themeColor="text1"/>
                <w:sz w:val="16"/>
                <w:szCs w:val="18"/>
              </w:rPr>
            </w:pPr>
            <w:r>
              <w:rPr>
                <w:rFonts w:ascii="宋体" w:eastAsia="宋体" w:hAnsi="宋体" w:cs="宋体" w:hint="eastAsia"/>
                <w:color w:val="000000"/>
                <w:kern w:val="0"/>
                <w:sz w:val="16"/>
                <w:szCs w:val="16"/>
                <w:lang/>
              </w:rPr>
              <w:t>81,904,452.50</w:t>
            </w:r>
          </w:p>
        </w:tc>
        <w:tc>
          <w:tcPr>
            <w:tcW w:w="977" w:type="dxa"/>
            <w:vAlign w:val="center"/>
          </w:tcPr>
          <w:p w:rsidR="008A0CC8" w:rsidRDefault="00A02088">
            <w:pPr>
              <w:widowControl/>
              <w:jc w:val="center"/>
              <w:textAlignment w:val="center"/>
              <w:rPr>
                <w:sz w:val="16"/>
                <w:szCs w:val="18"/>
              </w:rPr>
            </w:pPr>
            <w:r>
              <w:rPr>
                <w:rFonts w:ascii="宋体" w:eastAsia="宋体" w:hAnsi="宋体" w:cs="宋体" w:hint="eastAsia"/>
                <w:color w:val="000000"/>
                <w:kern w:val="0"/>
                <w:sz w:val="16"/>
                <w:szCs w:val="16"/>
                <w:lang/>
              </w:rPr>
              <w:t>77.75</w:t>
            </w:r>
          </w:p>
        </w:tc>
      </w:tr>
    </w:tbl>
    <w:p w:rsidR="008A0CC8" w:rsidRDefault="00A02088">
      <w:pPr>
        <w:numPr>
          <w:ilvl w:val="0"/>
          <w:numId w:val="1"/>
        </w:numPr>
        <w:autoSpaceDE w:val="0"/>
        <w:autoSpaceDN w:val="0"/>
        <w:adjustRightInd w:val="0"/>
        <w:spacing w:line="560" w:lineRule="exact"/>
        <w:ind w:firstLineChars="200" w:firstLine="643"/>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部门“三公”经费支出情况</w:t>
      </w:r>
    </w:p>
    <w:p w:rsidR="008A0CC8" w:rsidRDefault="00A02088">
      <w:pPr>
        <w:autoSpaceDE w:val="0"/>
        <w:autoSpaceDN w:val="0"/>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18</w:t>
      </w:r>
      <w:r>
        <w:rPr>
          <w:rFonts w:ascii="仿宋_GB2312" w:eastAsia="仿宋_GB2312" w:hAnsi="仿宋_GB2312" w:cs="仿宋_GB2312" w:hint="eastAsia"/>
          <w:color w:val="000000"/>
          <w:kern w:val="0"/>
          <w:sz w:val="32"/>
          <w:szCs w:val="32"/>
        </w:rPr>
        <w:t>年龙里县</w:t>
      </w:r>
      <w:r>
        <w:rPr>
          <w:rFonts w:ascii="仿宋_GB2312" w:eastAsia="仿宋_GB2312" w:hAnsi="仿宋_GB2312" w:cs="仿宋_GB2312" w:hint="eastAsia"/>
          <w:color w:val="000000"/>
          <w:kern w:val="0"/>
          <w:sz w:val="32"/>
          <w:szCs w:val="32"/>
        </w:rPr>
        <w:t>民政局</w:t>
      </w:r>
      <w:r>
        <w:rPr>
          <w:rFonts w:ascii="仿宋_GB2312" w:eastAsia="仿宋_GB2312" w:hAnsi="仿宋_GB2312" w:cs="仿宋_GB2312" w:hint="eastAsia"/>
          <w:color w:val="000000"/>
          <w:kern w:val="0"/>
          <w:sz w:val="32"/>
          <w:szCs w:val="32"/>
        </w:rPr>
        <w:t>“三公”经费支出</w:t>
      </w:r>
      <w:r>
        <w:rPr>
          <w:rFonts w:ascii="仿宋_GB2312" w:eastAsia="仿宋_GB2312" w:hAnsi="仿宋_GB2312" w:cs="仿宋_GB2312" w:hint="eastAsia"/>
          <w:color w:val="000000"/>
          <w:kern w:val="0"/>
          <w:sz w:val="32"/>
          <w:szCs w:val="32"/>
        </w:rPr>
        <w:t>502,869.12</w:t>
      </w:r>
      <w:r>
        <w:rPr>
          <w:rFonts w:ascii="仿宋_GB2312" w:eastAsia="仿宋_GB2312" w:hAnsi="仿宋_GB2312" w:cs="仿宋_GB2312" w:hint="eastAsia"/>
          <w:color w:val="000000"/>
          <w:kern w:val="0"/>
          <w:sz w:val="32"/>
          <w:szCs w:val="32"/>
        </w:rPr>
        <w:t>元，较预</w:t>
      </w:r>
      <w:r>
        <w:rPr>
          <w:rFonts w:ascii="仿宋_GB2312" w:eastAsia="仿宋_GB2312" w:hAnsi="仿宋_GB2312" w:cs="仿宋_GB2312" w:hint="eastAsia"/>
          <w:color w:val="000000"/>
          <w:kern w:val="0"/>
          <w:sz w:val="32"/>
          <w:szCs w:val="32"/>
        </w:rPr>
        <w:lastRenderedPageBreak/>
        <w:t>算批复数</w:t>
      </w:r>
      <w:r>
        <w:rPr>
          <w:rFonts w:ascii="仿宋_GB2312" w:eastAsia="仿宋_GB2312" w:hAnsi="仿宋_GB2312" w:cs="仿宋_GB2312" w:hint="eastAsia"/>
          <w:color w:val="000000"/>
          <w:kern w:val="0"/>
          <w:sz w:val="32"/>
          <w:szCs w:val="32"/>
        </w:rPr>
        <w:t>增加</w:t>
      </w:r>
      <w:r>
        <w:rPr>
          <w:rFonts w:ascii="仿宋_GB2312" w:eastAsia="仿宋_GB2312" w:hAnsi="仿宋_GB2312" w:cs="仿宋_GB2312" w:hint="eastAsia"/>
          <w:color w:val="000000"/>
          <w:kern w:val="0"/>
          <w:sz w:val="32"/>
          <w:szCs w:val="32"/>
        </w:rPr>
        <w:t>261,587.12</w:t>
      </w: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超支</w:t>
      </w:r>
      <w:r>
        <w:rPr>
          <w:rFonts w:ascii="仿宋_GB2312" w:eastAsia="仿宋_GB2312" w:hAnsi="仿宋_GB2312" w:cs="仿宋_GB2312" w:hint="eastAsia"/>
          <w:color w:val="000000"/>
          <w:kern w:val="0"/>
          <w:sz w:val="32"/>
          <w:szCs w:val="32"/>
        </w:rPr>
        <w:t>比率为</w:t>
      </w:r>
      <w:r>
        <w:rPr>
          <w:rFonts w:ascii="仿宋_GB2312" w:eastAsia="仿宋_GB2312" w:hAnsi="仿宋_GB2312" w:cs="仿宋_GB2312" w:hint="eastAsia"/>
          <w:color w:val="000000"/>
          <w:kern w:val="0"/>
          <w:sz w:val="32"/>
          <w:szCs w:val="32"/>
        </w:rPr>
        <w:t>108.41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其中：因公出国（境）实际支出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元，较预算批复数增加（节约）</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元，较上年增加（减少）</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；公务接待实际支出</w:t>
      </w:r>
      <w:r>
        <w:rPr>
          <w:rFonts w:ascii="仿宋_GB2312" w:eastAsia="仿宋_GB2312" w:hAnsi="仿宋_GB2312" w:cs="仿宋_GB2312" w:hint="eastAsia"/>
          <w:color w:val="000000"/>
          <w:kern w:val="0"/>
          <w:sz w:val="32"/>
          <w:szCs w:val="32"/>
        </w:rPr>
        <w:t>19102.5</w:t>
      </w:r>
      <w:r>
        <w:rPr>
          <w:rFonts w:ascii="仿宋_GB2312" w:eastAsia="仿宋_GB2312" w:hAnsi="仿宋_GB2312" w:cs="仿宋_GB2312" w:hint="eastAsia"/>
          <w:color w:val="000000"/>
          <w:kern w:val="0"/>
          <w:sz w:val="32"/>
          <w:szCs w:val="32"/>
        </w:rPr>
        <w:t>元，较预算批复数节约</w:t>
      </w:r>
      <w:r>
        <w:rPr>
          <w:rFonts w:ascii="仿宋_GB2312" w:eastAsia="仿宋_GB2312" w:hAnsi="仿宋_GB2312" w:cs="仿宋_GB2312" w:hint="eastAsia"/>
          <w:color w:val="000000"/>
          <w:kern w:val="0"/>
          <w:sz w:val="32"/>
          <w:szCs w:val="32"/>
        </w:rPr>
        <w:t>80897.5</w:t>
      </w:r>
      <w:r>
        <w:rPr>
          <w:rFonts w:ascii="仿宋_GB2312" w:eastAsia="仿宋_GB2312" w:hAnsi="仿宋_GB2312" w:cs="仿宋_GB2312" w:hint="eastAsia"/>
          <w:color w:val="000000"/>
          <w:kern w:val="0"/>
          <w:sz w:val="32"/>
          <w:szCs w:val="32"/>
        </w:rPr>
        <w:t>元，较上年减少</w:t>
      </w:r>
      <w:r>
        <w:rPr>
          <w:rFonts w:ascii="仿宋_GB2312" w:eastAsia="仿宋_GB2312" w:hAnsi="仿宋_GB2312" w:cs="仿宋_GB2312" w:hint="eastAsia"/>
          <w:color w:val="000000"/>
          <w:kern w:val="0"/>
          <w:sz w:val="32"/>
          <w:szCs w:val="32"/>
        </w:rPr>
        <w:t>56.72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；公务用车运行维护费</w:t>
      </w:r>
      <w:r>
        <w:rPr>
          <w:rFonts w:ascii="仿宋_GB2312" w:eastAsia="仿宋_GB2312" w:hAnsi="仿宋_GB2312" w:cs="仿宋_GB2312" w:hint="eastAsia"/>
          <w:color w:val="000000"/>
          <w:kern w:val="0"/>
          <w:sz w:val="32"/>
          <w:szCs w:val="32"/>
        </w:rPr>
        <w:t>及公车购置费</w:t>
      </w:r>
      <w:r>
        <w:rPr>
          <w:rFonts w:ascii="仿宋_GB2312" w:eastAsia="仿宋_GB2312" w:hAnsi="仿宋_GB2312" w:cs="仿宋_GB2312" w:hint="eastAsia"/>
          <w:color w:val="000000"/>
          <w:kern w:val="0"/>
          <w:sz w:val="32"/>
          <w:szCs w:val="32"/>
        </w:rPr>
        <w:t>实际支出</w:t>
      </w:r>
      <w:r>
        <w:rPr>
          <w:rFonts w:ascii="仿宋_GB2312" w:eastAsia="仿宋_GB2312" w:hAnsi="仿宋_GB2312" w:cs="仿宋_GB2312" w:hint="eastAsia"/>
          <w:color w:val="000000"/>
          <w:kern w:val="0"/>
          <w:sz w:val="32"/>
          <w:szCs w:val="32"/>
        </w:rPr>
        <w:t>483,766.62</w:t>
      </w:r>
      <w:r>
        <w:rPr>
          <w:rFonts w:ascii="仿宋_GB2312" w:eastAsia="仿宋_GB2312" w:hAnsi="仿宋_GB2312" w:cs="仿宋_GB2312" w:hint="eastAsia"/>
          <w:color w:val="000000"/>
          <w:kern w:val="0"/>
          <w:sz w:val="32"/>
          <w:szCs w:val="32"/>
        </w:rPr>
        <w:t>元，较预算批复数</w:t>
      </w:r>
      <w:r>
        <w:rPr>
          <w:rFonts w:ascii="仿宋_GB2312" w:eastAsia="仿宋_GB2312" w:hAnsi="仿宋_GB2312" w:cs="仿宋_GB2312" w:hint="eastAsia"/>
          <w:color w:val="000000"/>
          <w:kern w:val="0"/>
          <w:sz w:val="32"/>
          <w:szCs w:val="32"/>
        </w:rPr>
        <w:t>超支</w:t>
      </w:r>
      <w:r>
        <w:rPr>
          <w:rFonts w:ascii="仿宋_GB2312" w:eastAsia="仿宋_GB2312" w:hAnsi="仿宋_GB2312" w:cs="仿宋_GB2312" w:hint="eastAsia"/>
          <w:color w:val="000000"/>
          <w:kern w:val="0"/>
          <w:sz w:val="32"/>
          <w:szCs w:val="32"/>
        </w:rPr>
        <w:t>342,484.62</w:t>
      </w:r>
      <w:r>
        <w:rPr>
          <w:rFonts w:ascii="仿宋_GB2312" w:eastAsia="仿宋_GB2312" w:hAnsi="仿宋_GB2312" w:cs="仿宋_GB2312" w:hint="eastAsia"/>
          <w:color w:val="000000"/>
          <w:kern w:val="0"/>
          <w:sz w:val="32"/>
          <w:szCs w:val="32"/>
        </w:rPr>
        <w:t>元，较上年</w:t>
      </w:r>
      <w:r>
        <w:rPr>
          <w:rFonts w:ascii="仿宋_GB2312" w:eastAsia="仿宋_GB2312" w:hAnsi="仿宋_GB2312" w:cs="仿宋_GB2312" w:hint="eastAsia"/>
          <w:color w:val="000000"/>
          <w:kern w:val="0"/>
          <w:sz w:val="32"/>
          <w:szCs w:val="32"/>
        </w:rPr>
        <w:t>增加</w:t>
      </w:r>
      <w:r>
        <w:rPr>
          <w:rFonts w:ascii="仿宋_GB2312" w:eastAsia="仿宋_GB2312" w:hAnsi="仿宋_GB2312" w:cs="仿宋_GB2312" w:hint="eastAsia"/>
          <w:color w:val="000000"/>
          <w:kern w:val="0"/>
          <w:sz w:val="32"/>
          <w:szCs w:val="32"/>
        </w:rPr>
        <w:t>307.03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，具体情况列表如下。</w:t>
      </w:r>
    </w:p>
    <w:p w:rsidR="008A0CC8" w:rsidRDefault="00A02088">
      <w:pPr>
        <w:autoSpaceDE w:val="0"/>
        <w:autoSpaceDN w:val="0"/>
        <w:adjustRightInd w:val="0"/>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kern w:val="0"/>
          <w:sz w:val="32"/>
          <w:szCs w:val="32"/>
        </w:rPr>
        <w:t>20</w:t>
      </w:r>
      <w:r>
        <w:rPr>
          <w:rFonts w:ascii="仿宋_GB2312" w:eastAsia="仿宋_GB2312" w:hAnsi="仿宋_GB2312" w:cs="仿宋_GB2312" w:hint="eastAsia"/>
          <w:b/>
          <w:bCs/>
          <w:kern w:val="0"/>
          <w:sz w:val="32"/>
          <w:szCs w:val="32"/>
        </w:rPr>
        <w:t>18</w:t>
      </w:r>
      <w:r>
        <w:rPr>
          <w:rFonts w:ascii="仿宋_GB2312" w:eastAsia="仿宋_GB2312" w:hAnsi="仿宋_GB2312" w:cs="仿宋_GB2312" w:hint="eastAsia"/>
          <w:kern w:val="0"/>
          <w:sz w:val="32"/>
          <w:szCs w:val="32"/>
        </w:rPr>
        <w:t>年度“三公”经费预算执行明细表（单位：元）</w:t>
      </w:r>
    </w:p>
    <w:tbl>
      <w:tblPr>
        <w:tblStyle w:val="a6"/>
        <w:tblW w:w="9134" w:type="dxa"/>
        <w:jc w:val="center"/>
        <w:tblInd w:w="159" w:type="dxa"/>
        <w:tblLayout w:type="fixed"/>
        <w:tblLook w:val="04A0"/>
      </w:tblPr>
      <w:tblGrid>
        <w:gridCol w:w="1142"/>
        <w:gridCol w:w="915"/>
        <w:gridCol w:w="1306"/>
        <w:gridCol w:w="854"/>
        <w:gridCol w:w="1260"/>
        <w:gridCol w:w="1273"/>
        <w:gridCol w:w="1185"/>
        <w:gridCol w:w="1199"/>
      </w:tblGrid>
      <w:tr w:rsidR="008A0CC8">
        <w:trPr>
          <w:jc w:val="center"/>
        </w:trPr>
        <w:tc>
          <w:tcPr>
            <w:tcW w:w="2057" w:type="dxa"/>
            <w:gridSpan w:val="2"/>
            <w:vMerge w:val="restart"/>
            <w:vAlign w:val="center"/>
          </w:tcPr>
          <w:p w:rsidR="008A0CC8" w:rsidRDefault="00A02088">
            <w:r>
              <w:rPr>
                <w:rFonts w:hint="eastAsia"/>
              </w:rPr>
              <w:t>项目</w:t>
            </w:r>
          </w:p>
        </w:tc>
        <w:tc>
          <w:tcPr>
            <w:tcW w:w="1306" w:type="dxa"/>
            <w:vMerge w:val="restart"/>
            <w:vAlign w:val="center"/>
          </w:tcPr>
          <w:p w:rsidR="008A0CC8" w:rsidRDefault="00A02088">
            <w:r>
              <w:rPr>
                <w:rFonts w:hint="eastAsia"/>
              </w:rPr>
              <w:t>年初预算数</w:t>
            </w:r>
          </w:p>
        </w:tc>
        <w:tc>
          <w:tcPr>
            <w:tcW w:w="854" w:type="dxa"/>
            <w:vMerge w:val="restart"/>
            <w:vAlign w:val="center"/>
          </w:tcPr>
          <w:p w:rsidR="008A0CC8" w:rsidRDefault="00A02088">
            <w:r>
              <w:rPr>
                <w:rFonts w:hint="eastAsia"/>
              </w:rPr>
              <w:t>年中追加数</w:t>
            </w:r>
          </w:p>
        </w:tc>
        <w:tc>
          <w:tcPr>
            <w:tcW w:w="2533" w:type="dxa"/>
            <w:gridSpan w:val="2"/>
            <w:vAlign w:val="center"/>
          </w:tcPr>
          <w:p w:rsidR="008A0CC8" w:rsidRDefault="00A02088">
            <w:r>
              <w:rPr>
                <w:rFonts w:hint="eastAsia"/>
              </w:rPr>
              <w:t>实际支出数</w:t>
            </w:r>
          </w:p>
        </w:tc>
        <w:tc>
          <w:tcPr>
            <w:tcW w:w="2384" w:type="dxa"/>
            <w:gridSpan w:val="2"/>
            <w:vAlign w:val="center"/>
          </w:tcPr>
          <w:p w:rsidR="008A0CC8" w:rsidRDefault="00A02088">
            <w:r>
              <w:rPr>
                <w:rFonts w:hint="eastAsia"/>
              </w:rPr>
              <w:t>与上年差异</w:t>
            </w:r>
          </w:p>
        </w:tc>
      </w:tr>
      <w:tr w:rsidR="008A0CC8">
        <w:trPr>
          <w:trHeight w:val="870"/>
          <w:jc w:val="center"/>
        </w:trPr>
        <w:tc>
          <w:tcPr>
            <w:tcW w:w="2057" w:type="dxa"/>
            <w:gridSpan w:val="2"/>
            <w:vMerge/>
            <w:vAlign w:val="center"/>
          </w:tcPr>
          <w:p w:rsidR="008A0CC8" w:rsidRDefault="008A0CC8"/>
        </w:tc>
        <w:tc>
          <w:tcPr>
            <w:tcW w:w="1306" w:type="dxa"/>
            <w:vMerge/>
            <w:vAlign w:val="center"/>
          </w:tcPr>
          <w:p w:rsidR="008A0CC8" w:rsidRDefault="008A0CC8"/>
        </w:tc>
        <w:tc>
          <w:tcPr>
            <w:tcW w:w="854" w:type="dxa"/>
            <w:vMerge/>
            <w:vAlign w:val="center"/>
          </w:tcPr>
          <w:p w:rsidR="008A0CC8" w:rsidRDefault="008A0CC8"/>
        </w:tc>
        <w:tc>
          <w:tcPr>
            <w:tcW w:w="1260" w:type="dxa"/>
            <w:vAlign w:val="center"/>
          </w:tcPr>
          <w:p w:rsidR="008A0CC8" w:rsidRDefault="00A02088">
            <w:r>
              <w:rPr>
                <w:rFonts w:hint="eastAsia"/>
              </w:rPr>
              <w:t>支出金额</w:t>
            </w:r>
          </w:p>
        </w:tc>
        <w:tc>
          <w:tcPr>
            <w:tcW w:w="1273" w:type="dxa"/>
            <w:vAlign w:val="center"/>
          </w:tcPr>
          <w:p w:rsidR="008A0CC8" w:rsidRDefault="00A02088">
            <w:r>
              <w:rPr>
                <w:rFonts w:hint="eastAsia"/>
              </w:rPr>
              <w:t>执行率（</w:t>
            </w:r>
            <w:r>
              <w:rPr>
                <w:rFonts w:hint="eastAsia"/>
              </w:rPr>
              <w:t>%</w:t>
            </w:r>
            <w:r>
              <w:rPr>
                <w:rFonts w:hint="eastAsia"/>
              </w:rPr>
              <w:t>）</w:t>
            </w:r>
          </w:p>
        </w:tc>
        <w:tc>
          <w:tcPr>
            <w:tcW w:w="1185" w:type="dxa"/>
            <w:vAlign w:val="center"/>
          </w:tcPr>
          <w:p w:rsidR="008A0CC8" w:rsidRDefault="00A02088">
            <w:r>
              <w:rPr>
                <w:rFonts w:hint="eastAsia"/>
              </w:rPr>
              <w:t>上年支出</w:t>
            </w:r>
          </w:p>
        </w:tc>
        <w:tc>
          <w:tcPr>
            <w:tcW w:w="1199" w:type="dxa"/>
            <w:vAlign w:val="center"/>
          </w:tcPr>
          <w:p w:rsidR="008A0CC8" w:rsidRDefault="00A02088">
            <w:r>
              <w:rPr>
                <w:rFonts w:hint="eastAsia"/>
              </w:rPr>
              <w:t>较上年增减（</w:t>
            </w:r>
            <w:r>
              <w:rPr>
                <w:rFonts w:hint="eastAsia"/>
              </w:rPr>
              <w:t>%</w:t>
            </w:r>
            <w:r>
              <w:rPr>
                <w:rFonts w:hint="eastAsia"/>
              </w:rPr>
              <w:t>）</w:t>
            </w:r>
          </w:p>
        </w:tc>
      </w:tr>
      <w:tr w:rsidR="008A0CC8">
        <w:trPr>
          <w:jc w:val="center"/>
        </w:trPr>
        <w:tc>
          <w:tcPr>
            <w:tcW w:w="2057" w:type="dxa"/>
            <w:gridSpan w:val="2"/>
            <w:vAlign w:val="center"/>
          </w:tcPr>
          <w:p w:rsidR="008A0CC8" w:rsidRDefault="00A02088">
            <w:r>
              <w:rPr>
                <w:rFonts w:hint="eastAsia"/>
              </w:rPr>
              <w:t>因公出国（境）费</w:t>
            </w:r>
          </w:p>
        </w:tc>
        <w:tc>
          <w:tcPr>
            <w:tcW w:w="1306" w:type="dxa"/>
            <w:vAlign w:val="center"/>
          </w:tcPr>
          <w:p w:rsidR="008A0CC8" w:rsidRDefault="00A02088">
            <w:r>
              <w:rPr>
                <w:rFonts w:hint="eastAsia"/>
              </w:rPr>
              <w:t>0</w:t>
            </w:r>
          </w:p>
        </w:tc>
        <w:tc>
          <w:tcPr>
            <w:tcW w:w="854" w:type="dxa"/>
            <w:vAlign w:val="center"/>
          </w:tcPr>
          <w:p w:rsidR="008A0CC8" w:rsidRDefault="00A02088">
            <w:r>
              <w:rPr>
                <w:rFonts w:hint="eastAsia"/>
              </w:rPr>
              <w:t>0</w:t>
            </w:r>
          </w:p>
        </w:tc>
        <w:tc>
          <w:tcPr>
            <w:tcW w:w="1260" w:type="dxa"/>
            <w:vAlign w:val="center"/>
          </w:tcPr>
          <w:p w:rsidR="008A0CC8" w:rsidRDefault="00A02088">
            <w:r>
              <w:rPr>
                <w:rFonts w:hint="eastAsia"/>
              </w:rPr>
              <w:t>0</w:t>
            </w:r>
          </w:p>
        </w:tc>
        <w:tc>
          <w:tcPr>
            <w:tcW w:w="1273" w:type="dxa"/>
            <w:vAlign w:val="center"/>
          </w:tcPr>
          <w:p w:rsidR="008A0CC8" w:rsidRDefault="00A02088">
            <w:r>
              <w:rPr>
                <w:rFonts w:hint="eastAsia"/>
              </w:rPr>
              <w:t>100</w:t>
            </w:r>
          </w:p>
        </w:tc>
        <w:tc>
          <w:tcPr>
            <w:tcW w:w="1185" w:type="dxa"/>
            <w:vAlign w:val="center"/>
          </w:tcPr>
          <w:p w:rsidR="008A0CC8" w:rsidRDefault="00A02088">
            <w:r>
              <w:rPr>
                <w:rFonts w:hint="eastAsia"/>
              </w:rPr>
              <w:t>0</w:t>
            </w:r>
          </w:p>
        </w:tc>
        <w:tc>
          <w:tcPr>
            <w:tcW w:w="1199" w:type="dxa"/>
            <w:vAlign w:val="center"/>
          </w:tcPr>
          <w:p w:rsidR="008A0CC8" w:rsidRDefault="00A02088">
            <w:r>
              <w:rPr>
                <w:rFonts w:hint="eastAsia"/>
              </w:rPr>
              <w:t>0</w:t>
            </w:r>
          </w:p>
        </w:tc>
      </w:tr>
      <w:tr w:rsidR="008A0CC8">
        <w:trPr>
          <w:jc w:val="center"/>
        </w:trPr>
        <w:tc>
          <w:tcPr>
            <w:tcW w:w="2057" w:type="dxa"/>
            <w:gridSpan w:val="2"/>
            <w:vAlign w:val="center"/>
          </w:tcPr>
          <w:p w:rsidR="008A0CC8" w:rsidRDefault="00A02088">
            <w:r>
              <w:rPr>
                <w:rFonts w:hint="eastAsia"/>
              </w:rPr>
              <w:t>公务接待费</w:t>
            </w:r>
          </w:p>
        </w:tc>
        <w:tc>
          <w:tcPr>
            <w:tcW w:w="1306" w:type="dxa"/>
            <w:vAlign w:val="center"/>
          </w:tcPr>
          <w:p w:rsidR="008A0CC8" w:rsidRDefault="00A02088">
            <w:r>
              <w:rPr>
                <w:rFonts w:hint="eastAsia"/>
              </w:rPr>
              <w:t>100000</w:t>
            </w:r>
          </w:p>
        </w:tc>
        <w:tc>
          <w:tcPr>
            <w:tcW w:w="854" w:type="dxa"/>
            <w:vAlign w:val="center"/>
          </w:tcPr>
          <w:p w:rsidR="008A0CC8" w:rsidRDefault="008A0CC8"/>
        </w:tc>
        <w:tc>
          <w:tcPr>
            <w:tcW w:w="1260" w:type="dxa"/>
            <w:vAlign w:val="center"/>
          </w:tcPr>
          <w:p w:rsidR="008A0CC8" w:rsidRDefault="00A02088">
            <w:pPr>
              <w:rPr>
                <w:color w:val="000000" w:themeColor="text1"/>
              </w:rPr>
            </w:pPr>
            <w:r>
              <w:rPr>
                <w:rFonts w:hint="eastAsia"/>
                <w:color w:val="000000" w:themeColor="text1"/>
              </w:rPr>
              <w:t>19102.50</w:t>
            </w:r>
          </w:p>
        </w:tc>
        <w:tc>
          <w:tcPr>
            <w:tcW w:w="1273" w:type="dxa"/>
            <w:vAlign w:val="center"/>
          </w:tcPr>
          <w:p w:rsidR="008A0CC8" w:rsidRDefault="00A02088">
            <w:r>
              <w:rPr>
                <w:rFonts w:hint="eastAsia"/>
              </w:rPr>
              <w:t>19.1</w:t>
            </w:r>
          </w:p>
        </w:tc>
        <w:tc>
          <w:tcPr>
            <w:tcW w:w="1185" w:type="dxa"/>
            <w:vAlign w:val="center"/>
          </w:tcPr>
          <w:p w:rsidR="008A0CC8" w:rsidRDefault="00A02088">
            <w:r>
              <w:rPr>
                <w:rFonts w:hint="eastAsia"/>
              </w:rPr>
              <w:t>44134.00</w:t>
            </w:r>
          </w:p>
        </w:tc>
        <w:tc>
          <w:tcPr>
            <w:tcW w:w="1199" w:type="dxa"/>
            <w:vAlign w:val="center"/>
          </w:tcPr>
          <w:p w:rsidR="008A0CC8" w:rsidRDefault="00A02088">
            <w:r>
              <w:rPr>
                <w:rFonts w:hint="eastAsia"/>
              </w:rPr>
              <w:t>-56.72</w:t>
            </w:r>
          </w:p>
        </w:tc>
      </w:tr>
      <w:tr w:rsidR="008A0CC8">
        <w:trPr>
          <w:jc w:val="center"/>
        </w:trPr>
        <w:tc>
          <w:tcPr>
            <w:tcW w:w="1142" w:type="dxa"/>
            <w:vMerge w:val="restart"/>
            <w:vAlign w:val="center"/>
          </w:tcPr>
          <w:p w:rsidR="008A0CC8" w:rsidRDefault="00A02088">
            <w:r>
              <w:rPr>
                <w:rFonts w:hint="eastAsia"/>
              </w:rPr>
              <w:t>公务用车购</w:t>
            </w:r>
          </w:p>
          <w:p w:rsidR="008A0CC8" w:rsidRDefault="00A02088">
            <w:r>
              <w:rPr>
                <w:rFonts w:hint="eastAsia"/>
              </w:rPr>
              <w:t>置及运行维</w:t>
            </w:r>
          </w:p>
          <w:p w:rsidR="008A0CC8" w:rsidRDefault="00A02088">
            <w:r>
              <w:rPr>
                <w:rFonts w:hint="eastAsia"/>
              </w:rPr>
              <w:t>护费</w:t>
            </w:r>
          </w:p>
        </w:tc>
        <w:tc>
          <w:tcPr>
            <w:tcW w:w="915" w:type="dxa"/>
            <w:vAlign w:val="center"/>
          </w:tcPr>
          <w:p w:rsidR="008A0CC8" w:rsidRDefault="00A02088">
            <w:r>
              <w:rPr>
                <w:rFonts w:hint="eastAsia"/>
              </w:rPr>
              <w:t>公务车运行费</w:t>
            </w:r>
          </w:p>
        </w:tc>
        <w:tc>
          <w:tcPr>
            <w:tcW w:w="1306" w:type="dxa"/>
            <w:vAlign w:val="center"/>
          </w:tcPr>
          <w:p w:rsidR="008A0CC8" w:rsidRDefault="00A02088">
            <w:r>
              <w:rPr>
                <w:rFonts w:hint="eastAsia"/>
              </w:rPr>
              <w:t>141,282.00</w:t>
            </w:r>
          </w:p>
        </w:tc>
        <w:tc>
          <w:tcPr>
            <w:tcW w:w="854" w:type="dxa"/>
            <w:vAlign w:val="center"/>
          </w:tcPr>
          <w:p w:rsidR="008A0CC8" w:rsidRDefault="008A0CC8"/>
        </w:tc>
        <w:tc>
          <w:tcPr>
            <w:tcW w:w="1260" w:type="dxa"/>
            <w:vAlign w:val="center"/>
          </w:tcPr>
          <w:p w:rsidR="008A0CC8" w:rsidRDefault="00A02088">
            <w:pPr>
              <w:rPr>
                <w:color w:val="000000" w:themeColor="text1"/>
              </w:rPr>
            </w:pPr>
            <w:r>
              <w:rPr>
                <w:rFonts w:hint="eastAsia"/>
                <w:color w:val="000000" w:themeColor="text1"/>
              </w:rPr>
              <w:t>204166.62</w:t>
            </w:r>
          </w:p>
        </w:tc>
        <w:tc>
          <w:tcPr>
            <w:tcW w:w="1273" w:type="dxa"/>
            <w:vAlign w:val="center"/>
          </w:tcPr>
          <w:p w:rsidR="008A0CC8" w:rsidRDefault="008A0CC8"/>
        </w:tc>
        <w:tc>
          <w:tcPr>
            <w:tcW w:w="1185" w:type="dxa"/>
            <w:vAlign w:val="center"/>
          </w:tcPr>
          <w:p w:rsidR="008A0CC8" w:rsidRDefault="00A02088">
            <w:r>
              <w:rPr>
                <w:rFonts w:hint="eastAsia"/>
              </w:rPr>
              <w:t>118853.15</w:t>
            </w:r>
          </w:p>
        </w:tc>
        <w:tc>
          <w:tcPr>
            <w:tcW w:w="1199" w:type="dxa"/>
            <w:vAlign w:val="center"/>
          </w:tcPr>
          <w:p w:rsidR="008A0CC8" w:rsidRDefault="00A02088">
            <w:r>
              <w:rPr>
                <w:rFonts w:hint="eastAsia"/>
              </w:rPr>
              <w:t>71.78</w:t>
            </w:r>
          </w:p>
        </w:tc>
      </w:tr>
      <w:tr w:rsidR="008A0CC8">
        <w:trPr>
          <w:jc w:val="center"/>
        </w:trPr>
        <w:tc>
          <w:tcPr>
            <w:tcW w:w="1142" w:type="dxa"/>
            <w:vMerge/>
            <w:vAlign w:val="center"/>
          </w:tcPr>
          <w:p w:rsidR="008A0CC8" w:rsidRDefault="008A0CC8"/>
        </w:tc>
        <w:tc>
          <w:tcPr>
            <w:tcW w:w="915" w:type="dxa"/>
            <w:vAlign w:val="center"/>
          </w:tcPr>
          <w:p w:rsidR="008A0CC8" w:rsidRDefault="00A02088">
            <w:r>
              <w:rPr>
                <w:rFonts w:hint="eastAsia"/>
              </w:rPr>
              <w:t>公务车购置费</w:t>
            </w:r>
          </w:p>
        </w:tc>
        <w:tc>
          <w:tcPr>
            <w:tcW w:w="1306" w:type="dxa"/>
            <w:vAlign w:val="center"/>
          </w:tcPr>
          <w:p w:rsidR="008A0CC8" w:rsidRDefault="00A02088">
            <w:r>
              <w:rPr>
                <w:rFonts w:hint="eastAsia"/>
              </w:rPr>
              <w:t>0</w:t>
            </w:r>
          </w:p>
        </w:tc>
        <w:tc>
          <w:tcPr>
            <w:tcW w:w="854" w:type="dxa"/>
            <w:vAlign w:val="center"/>
          </w:tcPr>
          <w:p w:rsidR="008A0CC8" w:rsidRDefault="008A0CC8"/>
        </w:tc>
        <w:tc>
          <w:tcPr>
            <w:tcW w:w="1260" w:type="dxa"/>
            <w:vAlign w:val="center"/>
          </w:tcPr>
          <w:p w:rsidR="008A0CC8" w:rsidRDefault="00A02088">
            <w:r>
              <w:rPr>
                <w:rFonts w:hint="eastAsia"/>
              </w:rPr>
              <w:t>279600.00</w:t>
            </w:r>
          </w:p>
        </w:tc>
        <w:tc>
          <w:tcPr>
            <w:tcW w:w="1273" w:type="dxa"/>
            <w:vAlign w:val="center"/>
          </w:tcPr>
          <w:p w:rsidR="008A0CC8" w:rsidRDefault="008A0CC8"/>
        </w:tc>
        <w:tc>
          <w:tcPr>
            <w:tcW w:w="1185" w:type="dxa"/>
            <w:vAlign w:val="center"/>
          </w:tcPr>
          <w:p w:rsidR="008A0CC8" w:rsidRDefault="00A02088">
            <w:r>
              <w:rPr>
                <w:rFonts w:hint="eastAsia"/>
              </w:rPr>
              <w:t>0</w:t>
            </w:r>
          </w:p>
        </w:tc>
        <w:tc>
          <w:tcPr>
            <w:tcW w:w="1199" w:type="dxa"/>
            <w:vAlign w:val="center"/>
          </w:tcPr>
          <w:p w:rsidR="008A0CC8" w:rsidRDefault="008A0CC8"/>
        </w:tc>
      </w:tr>
      <w:tr w:rsidR="008A0CC8">
        <w:trPr>
          <w:jc w:val="center"/>
        </w:trPr>
        <w:tc>
          <w:tcPr>
            <w:tcW w:w="1142" w:type="dxa"/>
            <w:vMerge/>
            <w:vAlign w:val="center"/>
          </w:tcPr>
          <w:p w:rsidR="008A0CC8" w:rsidRDefault="008A0CC8"/>
        </w:tc>
        <w:tc>
          <w:tcPr>
            <w:tcW w:w="915" w:type="dxa"/>
            <w:vAlign w:val="center"/>
          </w:tcPr>
          <w:p w:rsidR="008A0CC8" w:rsidRDefault="00A02088">
            <w:r>
              <w:rPr>
                <w:rFonts w:hint="eastAsia"/>
              </w:rPr>
              <w:t>小计</w:t>
            </w:r>
          </w:p>
        </w:tc>
        <w:tc>
          <w:tcPr>
            <w:tcW w:w="1306" w:type="dxa"/>
            <w:vAlign w:val="center"/>
          </w:tcPr>
          <w:p w:rsidR="008A0CC8" w:rsidRDefault="00A02088">
            <w:r>
              <w:rPr>
                <w:rFonts w:hint="eastAsia"/>
              </w:rPr>
              <w:t>141,282.00</w:t>
            </w:r>
          </w:p>
        </w:tc>
        <w:tc>
          <w:tcPr>
            <w:tcW w:w="854" w:type="dxa"/>
            <w:vAlign w:val="center"/>
          </w:tcPr>
          <w:p w:rsidR="008A0CC8" w:rsidRDefault="008A0CC8"/>
        </w:tc>
        <w:tc>
          <w:tcPr>
            <w:tcW w:w="1260" w:type="dxa"/>
            <w:vAlign w:val="center"/>
          </w:tcPr>
          <w:p w:rsidR="008A0CC8" w:rsidRDefault="00A02088">
            <w:r>
              <w:rPr>
                <w:rFonts w:hint="eastAsia"/>
              </w:rPr>
              <w:t>483766.62</w:t>
            </w:r>
          </w:p>
        </w:tc>
        <w:tc>
          <w:tcPr>
            <w:tcW w:w="1273" w:type="dxa"/>
            <w:vAlign w:val="center"/>
          </w:tcPr>
          <w:p w:rsidR="008A0CC8" w:rsidRDefault="008A0CC8"/>
        </w:tc>
        <w:tc>
          <w:tcPr>
            <w:tcW w:w="1185" w:type="dxa"/>
            <w:vAlign w:val="center"/>
          </w:tcPr>
          <w:p w:rsidR="008A0CC8" w:rsidRDefault="00A02088">
            <w:r>
              <w:rPr>
                <w:rFonts w:hint="eastAsia"/>
              </w:rPr>
              <w:t>118853.15</w:t>
            </w:r>
          </w:p>
        </w:tc>
        <w:tc>
          <w:tcPr>
            <w:tcW w:w="1199" w:type="dxa"/>
            <w:vAlign w:val="center"/>
          </w:tcPr>
          <w:p w:rsidR="008A0CC8" w:rsidRDefault="00A02088">
            <w:r>
              <w:rPr>
                <w:rFonts w:hint="eastAsia"/>
              </w:rPr>
              <w:t>307.03</w:t>
            </w:r>
          </w:p>
        </w:tc>
      </w:tr>
      <w:tr w:rsidR="008A0CC8">
        <w:trPr>
          <w:jc w:val="center"/>
        </w:trPr>
        <w:tc>
          <w:tcPr>
            <w:tcW w:w="2057" w:type="dxa"/>
            <w:gridSpan w:val="2"/>
            <w:vAlign w:val="center"/>
          </w:tcPr>
          <w:p w:rsidR="008A0CC8" w:rsidRDefault="00A02088">
            <w:r>
              <w:rPr>
                <w:rFonts w:hint="eastAsia"/>
              </w:rPr>
              <w:t>合计</w:t>
            </w:r>
          </w:p>
        </w:tc>
        <w:tc>
          <w:tcPr>
            <w:tcW w:w="1306" w:type="dxa"/>
            <w:vAlign w:val="center"/>
          </w:tcPr>
          <w:p w:rsidR="008A0CC8" w:rsidRDefault="00A02088">
            <w:r>
              <w:rPr>
                <w:rFonts w:hint="eastAsia"/>
              </w:rPr>
              <w:t>241,282.00</w:t>
            </w:r>
          </w:p>
        </w:tc>
        <w:tc>
          <w:tcPr>
            <w:tcW w:w="854" w:type="dxa"/>
            <w:vAlign w:val="center"/>
          </w:tcPr>
          <w:p w:rsidR="008A0CC8" w:rsidRDefault="008A0CC8"/>
        </w:tc>
        <w:tc>
          <w:tcPr>
            <w:tcW w:w="1260" w:type="dxa"/>
            <w:vAlign w:val="center"/>
          </w:tcPr>
          <w:p w:rsidR="008A0CC8" w:rsidRDefault="00A02088">
            <w:r>
              <w:rPr>
                <w:rFonts w:hint="eastAsia"/>
              </w:rPr>
              <w:t>502869.12</w:t>
            </w:r>
          </w:p>
        </w:tc>
        <w:tc>
          <w:tcPr>
            <w:tcW w:w="1273" w:type="dxa"/>
            <w:vAlign w:val="center"/>
          </w:tcPr>
          <w:p w:rsidR="008A0CC8" w:rsidRDefault="00A02088">
            <w:r>
              <w:rPr>
                <w:rFonts w:hint="eastAsia"/>
              </w:rPr>
              <w:t>208.41</w:t>
            </w:r>
          </w:p>
        </w:tc>
        <w:tc>
          <w:tcPr>
            <w:tcW w:w="1185" w:type="dxa"/>
            <w:vAlign w:val="center"/>
          </w:tcPr>
          <w:p w:rsidR="008A0CC8" w:rsidRDefault="00A02088">
            <w:r>
              <w:rPr>
                <w:rFonts w:hint="eastAsia"/>
              </w:rPr>
              <w:t>162987.15</w:t>
            </w:r>
          </w:p>
        </w:tc>
        <w:tc>
          <w:tcPr>
            <w:tcW w:w="1199" w:type="dxa"/>
            <w:vAlign w:val="center"/>
          </w:tcPr>
          <w:p w:rsidR="008A0CC8" w:rsidRDefault="00A02088">
            <w:r>
              <w:rPr>
                <w:rFonts w:hint="eastAsia"/>
              </w:rPr>
              <w:t>208.53</w:t>
            </w:r>
          </w:p>
        </w:tc>
      </w:tr>
    </w:tbl>
    <w:p w:rsidR="008A0CC8" w:rsidRDefault="00A02088">
      <w:pPr>
        <w:autoSpaceDE w:val="0"/>
        <w:autoSpaceDN w:val="0"/>
        <w:adjustRightInd w:val="0"/>
        <w:spacing w:line="560" w:lineRule="exact"/>
        <w:ind w:firstLineChars="150" w:firstLine="4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公车运行经费超预算原因说明：</w:t>
      </w:r>
      <w:r>
        <w:rPr>
          <w:rFonts w:ascii="仿宋_GB2312" w:eastAsia="仿宋_GB2312" w:hAnsi="仿宋_GB2312" w:cs="仿宋_GB2312" w:hint="eastAsia"/>
          <w:color w:val="000000"/>
          <w:kern w:val="0"/>
          <w:sz w:val="32"/>
          <w:szCs w:val="32"/>
        </w:rPr>
        <w:t>2017</w:t>
      </w:r>
      <w:r>
        <w:rPr>
          <w:rFonts w:ascii="仿宋_GB2312" w:eastAsia="仿宋_GB2312" w:hAnsi="仿宋_GB2312" w:cs="仿宋_GB2312" w:hint="eastAsia"/>
          <w:color w:val="000000"/>
          <w:kern w:val="0"/>
          <w:sz w:val="32"/>
          <w:szCs w:val="32"/>
        </w:rPr>
        <w:t>年《贵州省财政厅贵州省民政厅</w:t>
      </w:r>
      <w:r>
        <w:rPr>
          <w:rFonts w:ascii="仿宋_GB2312" w:eastAsia="仿宋_GB2312" w:hAnsi="仿宋_GB2312" w:cs="仿宋_GB2312" w:hint="eastAsia"/>
          <w:color w:val="000000"/>
          <w:kern w:val="0"/>
          <w:sz w:val="32"/>
          <w:szCs w:val="32"/>
        </w:rPr>
        <w:t>&lt;</w:t>
      </w:r>
      <w:r>
        <w:rPr>
          <w:rFonts w:ascii="仿宋_GB2312" w:eastAsia="仿宋_GB2312" w:hAnsi="仿宋_GB2312" w:cs="仿宋_GB2312" w:hint="eastAsia"/>
          <w:color w:val="000000"/>
          <w:kern w:val="0"/>
          <w:sz w:val="32"/>
          <w:szCs w:val="32"/>
        </w:rPr>
        <w:t>关于下达</w:t>
      </w:r>
      <w:r>
        <w:rPr>
          <w:rFonts w:ascii="仿宋_GB2312" w:eastAsia="仿宋_GB2312" w:hAnsi="仿宋_GB2312" w:cs="仿宋_GB2312" w:hint="eastAsia"/>
          <w:color w:val="000000"/>
          <w:kern w:val="0"/>
          <w:sz w:val="32"/>
          <w:szCs w:val="32"/>
        </w:rPr>
        <w:t>2017</w:t>
      </w:r>
      <w:r>
        <w:rPr>
          <w:rFonts w:ascii="仿宋_GB2312" w:eastAsia="仿宋_GB2312" w:hAnsi="仿宋_GB2312" w:cs="仿宋_GB2312" w:hint="eastAsia"/>
          <w:color w:val="000000"/>
          <w:kern w:val="0"/>
          <w:sz w:val="32"/>
          <w:szCs w:val="32"/>
        </w:rPr>
        <w:t>年省级流浪乞讨人员救助补助资金的通知</w:t>
      </w:r>
      <w:r>
        <w:rPr>
          <w:rFonts w:ascii="仿宋_GB2312" w:eastAsia="仿宋_GB2312" w:hAnsi="仿宋_GB2312" w:cs="仿宋_GB2312" w:hint="eastAsia"/>
          <w:color w:val="000000"/>
          <w:kern w:val="0"/>
          <w:sz w:val="32"/>
          <w:szCs w:val="32"/>
        </w:rPr>
        <w:t>&gt;</w:t>
      </w:r>
      <w:r>
        <w:rPr>
          <w:rFonts w:ascii="仿宋_GB2312" w:eastAsia="仿宋_GB2312" w:hAnsi="仿宋_GB2312" w:cs="仿宋_GB2312" w:hint="eastAsia"/>
          <w:color w:val="000000"/>
          <w:kern w:val="0"/>
          <w:sz w:val="32"/>
          <w:szCs w:val="32"/>
        </w:rPr>
        <w:t>》（黔财社【</w:t>
      </w:r>
      <w:r>
        <w:rPr>
          <w:rFonts w:ascii="仿宋_GB2312" w:eastAsia="仿宋_GB2312" w:hAnsi="仿宋_GB2312" w:cs="仿宋_GB2312" w:hint="eastAsia"/>
          <w:color w:val="000000"/>
          <w:kern w:val="0"/>
          <w:sz w:val="32"/>
          <w:szCs w:val="32"/>
        </w:rPr>
        <w:t>2017</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36</w:t>
      </w:r>
      <w:r>
        <w:rPr>
          <w:rFonts w:ascii="仿宋_GB2312" w:eastAsia="仿宋_GB2312" w:hAnsi="仿宋_GB2312" w:cs="仿宋_GB2312" w:hint="eastAsia"/>
          <w:color w:val="000000"/>
          <w:kern w:val="0"/>
          <w:sz w:val="32"/>
          <w:szCs w:val="32"/>
        </w:rPr>
        <w:t>号），下达我县</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万元资金专项用于救助能力建设补助，</w:t>
      </w:r>
      <w:r>
        <w:rPr>
          <w:rFonts w:ascii="仿宋_GB2312" w:eastAsia="仿宋_GB2312" w:hAnsi="仿宋_GB2312" w:cs="仿宋_GB2312" w:hint="eastAsia"/>
          <w:color w:val="000000"/>
          <w:kern w:val="0"/>
          <w:sz w:val="32"/>
          <w:szCs w:val="32"/>
        </w:rPr>
        <w:t>2018</w:t>
      </w:r>
      <w:r>
        <w:rPr>
          <w:rFonts w:ascii="仿宋_GB2312" w:eastAsia="仿宋_GB2312" w:hAnsi="仿宋_GB2312" w:cs="仿宋_GB2312" w:hint="eastAsia"/>
          <w:color w:val="000000"/>
          <w:kern w:val="0"/>
          <w:sz w:val="32"/>
          <w:szCs w:val="32"/>
        </w:rPr>
        <w:t>年我局新建的龙里县救助站完工投入使用，需购置救助车两辆，所以我局就用上级下达专项资金购置了两辆救助站专业用车，用于接送救助人员，支出购置费</w:t>
      </w:r>
      <w:r>
        <w:rPr>
          <w:rFonts w:ascii="仿宋_GB2312" w:eastAsia="仿宋_GB2312" w:hAnsi="仿宋_GB2312" w:cs="仿宋_GB2312" w:hint="eastAsia"/>
          <w:color w:val="000000"/>
          <w:kern w:val="0"/>
          <w:sz w:val="32"/>
          <w:szCs w:val="32"/>
        </w:rPr>
        <w:t>279,600</w:t>
      </w:r>
      <w:r>
        <w:rPr>
          <w:rFonts w:ascii="仿宋_GB2312" w:eastAsia="仿宋_GB2312" w:hAnsi="仿宋_GB2312" w:cs="仿宋_GB2312" w:hint="eastAsia"/>
          <w:color w:val="000000"/>
          <w:kern w:val="0"/>
          <w:sz w:val="32"/>
          <w:szCs w:val="32"/>
        </w:rPr>
        <w:t>元，燃油费</w:t>
      </w:r>
      <w:r>
        <w:rPr>
          <w:rFonts w:ascii="仿宋_GB2312" w:eastAsia="仿宋_GB2312" w:hAnsi="仿宋_GB2312" w:cs="仿宋_GB2312" w:hint="eastAsia"/>
          <w:color w:val="000000"/>
          <w:kern w:val="0"/>
          <w:sz w:val="32"/>
          <w:szCs w:val="32"/>
        </w:rPr>
        <w:t>63,810.62</w:t>
      </w:r>
      <w:r>
        <w:rPr>
          <w:rFonts w:ascii="仿宋_GB2312" w:eastAsia="仿宋_GB2312" w:hAnsi="仿宋_GB2312" w:cs="仿宋_GB2312" w:hint="eastAsia"/>
          <w:color w:val="000000"/>
          <w:kern w:val="0"/>
          <w:sz w:val="32"/>
          <w:szCs w:val="32"/>
        </w:rPr>
        <w:t>元，所以超预算支出</w:t>
      </w:r>
      <w:r>
        <w:rPr>
          <w:rFonts w:ascii="仿宋_GB2312" w:eastAsia="仿宋_GB2312" w:hAnsi="仿宋_GB2312" w:cs="仿宋_GB2312" w:hint="eastAsia"/>
          <w:color w:val="000000"/>
          <w:kern w:val="0"/>
          <w:sz w:val="32"/>
          <w:szCs w:val="32"/>
        </w:rPr>
        <w:t>342,484.62</w:t>
      </w:r>
      <w:r>
        <w:rPr>
          <w:rFonts w:ascii="仿宋_GB2312" w:eastAsia="仿宋_GB2312" w:hAnsi="仿宋_GB2312" w:cs="仿宋_GB2312" w:hint="eastAsia"/>
          <w:color w:val="000000"/>
          <w:kern w:val="0"/>
          <w:sz w:val="32"/>
          <w:szCs w:val="32"/>
        </w:rPr>
        <w:t>元。</w:t>
      </w:r>
    </w:p>
    <w:p w:rsidR="008A0CC8" w:rsidRDefault="00A02088">
      <w:pPr>
        <w:autoSpaceDE w:val="0"/>
        <w:autoSpaceDN w:val="0"/>
        <w:adjustRightInd w:val="0"/>
        <w:spacing w:line="560" w:lineRule="exact"/>
        <w:ind w:firstLineChars="150" w:firstLine="482"/>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 xml:space="preserve">3. </w:t>
      </w:r>
      <w:r>
        <w:rPr>
          <w:rFonts w:ascii="仿宋_GB2312" w:eastAsia="仿宋_GB2312" w:hAnsi="仿宋_GB2312" w:cs="仿宋_GB2312" w:hint="eastAsia"/>
          <w:color w:val="000000"/>
          <w:kern w:val="0"/>
          <w:sz w:val="32"/>
          <w:szCs w:val="32"/>
        </w:rPr>
        <w:t>政府采购情况</w:t>
      </w:r>
    </w:p>
    <w:p w:rsidR="008A0CC8" w:rsidRDefault="00A02088">
      <w:pPr>
        <w:autoSpaceDE w:val="0"/>
        <w:autoSpaceDN w:val="0"/>
        <w:adjustRightInd w:val="0"/>
        <w:spacing w:line="560" w:lineRule="exact"/>
        <w:ind w:firstLineChars="150" w:firstLine="4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根据我单位政府采购预算，</w:t>
      </w: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18</w:t>
      </w:r>
      <w:r>
        <w:rPr>
          <w:rFonts w:ascii="仿宋_GB2312" w:eastAsia="仿宋_GB2312" w:hAnsi="仿宋_GB2312" w:cs="仿宋_GB2312" w:hint="eastAsia"/>
          <w:color w:val="000000"/>
          <w:kern w:val="0"/>
          <w:sz w:val="32"/>
          <w:szCs w:val="32"/>
        </w:rPr>
        <w:t>年计划政府采购金额为</w:t>
      </w:r>
      <w:r>
        <w:rPr>
          <w:rFonts w:ascii="仿宋_GB2312" w:eastAsia="仿宋_GB2312" w:hAnsi="仿宋_GB2312" w:cs="仿宋_GB2312" w:hint="eastAsia"/>
          <w:color w:val="000000"/>
          <w:kern w:val="0"/>
          <w:sz w:val="32"/>
          <w:szCs w:val="32"/>
        </w:rPr>
        <w:lastRenderedPageBreak/>
        <w:t>5,557,348</w:t>
      </w:r>
      <w:r>
        <w:rPr>
          <w:rFonts w:ascii="仿宋_GB2312" w:eastAsia="仿宋_GB2312" w:hAnsi="仿宋_GB2312" w:cs="仿宋_GB2312" w:hint="eastAsia"/>
          <w:color w:val="000000"/>
          <w:kern w:val="0"/>
          <w:sz w:val="32"/>
          <w:szCs w:val="32"/>
        </w:rPr>
        <w:t>元，实际支出</w:t>
      </w:r>
      <w:r>
        <w:rPr>
          <w:rFonts w:asciiTheme="majorEastAsia" w:eastAsiaTheme="majorEastAsia" w:hAnsiTheme="majorEastAsia" w:cstheme="majorEastAsia" w:hint="eastAsia"/>
          <w:sz w:val="32"/>
          <w:szCs w:val="32"/>
        </w:rPr>
        <w:t>4,354,533</w:t>
      </w:r>
      <w:r>
        <w:rPr>
          <w:rFonts w:ascii="仿宋_GB2312" w:eastAsia="仿宋_GB2312" w:hAnsi="仿宋_GB2312" w:cs="仿宋_GB2312" w:hint="eastAsia"/>
          <w:color w:val="000000"/>
          <w:kern w:val="0"/>
          <w:sz w:val="32"/>
          <w:szCs w:val="32"/>
        </w:rPr>
        <w:t>元，总体政府采购执行率为</w:t>
      </w:r>
      <w:r>
        <w:rPr>
          <w:rFonts w:ascii="仿宋_GB2312" w:eastAsia="仿宋_GB2312" w:hAnsi="仿宋_GB2312" w:cs="仿宋_GB2312" w:hint="eastAsia"/>
          <w:color w:val="000000"/>
          <w:kern w:val="0"/>
          <w:sz w:val="32"/>
          <w:szCs w:val="32"/>
        </w:rPr>
        <w:t>78.36</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，其中：货物</w:t>
      </w:r>
      <w:r>
        <w:rPr>
          <w:rFonts w:ascii="仿宋_GB2312" w:eastAsia="仿宋_GB2312" w:hAnsi="仿宋_GB2312" w:cs="仿宋_GB2312" w:hint="eastAsia"/>
          <w:color w:val="000000"/>
          <w:kern w:val="0"/>
          <w:sz w:val="32"/>
          <w:szCs w:val="32"/>
        </w:rPr>
        <w:t>78.36</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，具体情况列表如下。</w:t>
      </w:r>
    </w:p>
    <w:p w:rsidR="008A0CC8" w:rsidRDefault="00A02088">
      <w:pPr>
        <w:autoSpaceDE w:val="0"/>
        <w:autoSpaceDN w:val="0"/>
        <w:adjustRightInd w:val="0"/>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年度政府采购明细表（单位：元）</w:t>
      </w:r>
    </w:p>
    <w:tbl>
      <w:tblPr>
        <w:tblStyle w:val="a6"/>
        <w:tblW w:w="8650" w:type="dxa"/>
        <w:jc w:val="center"/>
        <w:tblInd w:w="-178" w:type="dxa"/>
        <w:tblLayout w:type="fixed"/>
        <w:tblLook w:val="04A0"/>
      </w:tblPr>
      <w:tblGrid>
        <w:gridCol w:w="1990"/>
        <w:gridCol w:w="1812"/>
        <w:gridCol w:w="2154"/>
        <w:gridCol w:w="2694"/>
      </w:tblGrid>
      <w:tr w:rsidR="008A0CC8">
        <w:trPr>
          <w:jc w:val="center"/>
        </w:trPr>
        <w:tc>
          <w:tcPr>
            <w:tcW w:w="1990" w:type="dxa"/>
            <w:vAlign w:val="center"/>
          </w:tcPr>
          <w:p w:rsidR="008A0CC8" w:rsidRDefault="00A02088">
            <w:pPr>
              <w:jc w:val="center"/>
            </w:pPr>
            <w:r>
              <w:rPr>
                <w:rFonts w:hint="eastAsia"/>
              </w:rPr>
              <w:t>采购内容</w:t>
            </w:r>
          </w:p>
        </w:tc>
        <w:tc>
          <w:tcPr>
            <w:tcW w:w="1812" w:type="dxa"/>
            <w:vAlign w:val="center"/>
          </w:tcPr>
          <w:p w:rsidR="008A0CC8" w:rsidRDefault="00A02088">
            <w:pPr>
              <w:jc w:val="center"/>
            </w:pPr>
            <w:r>
              <w:rPr>
                <w:rFonts w:hint="eastAsia"/>
              </w:rPr>
              <w:t>预算金额</w:t>
            </w:r>
          </w:p>
        </w:tc>
        <w:tc>
          <w:tcPr>
            <w:tcW w:w="2154" w:type="dxa"/>
            <w:vAlign w:val="center"/>
          </w:tcPr>
          <w:p w:rsidR="008A0CC8" w:rsidRDefault="00A02088">
            <w:pPr>
              <w:jc w:val="center"/>
            </w:pPr>
            <w:r>
              <w:rPr>
                <w:rFonts w:hint="eastAsia"/>
              </w:rPr>
              <w:t>实际采购金额</w:t>
            </w:r>
          </w:p>
        </w:tc>
        <w:tc>
          <w:tcPr>
            <w:tcW w:w="2694" w:type="dxa"/>
            <w:vAlign w:val="center"/>
          </w:tcPr>
          <w:p w:rsidR="008A0CC8" w:rsidRDefault="00A02088">
            <w:pPr>
              <w:jc w:val="center"/>
            </w:pPr>
            <w:r>
              <w:rPr>
                <w:rFonts w:hint="eastAsia"/>
              </w:rPr>
              <w:t>采购执行率（</w:t>
            </w:r>
            <w:r>
              <w:rPr>
                <w:rFonts w:hint="eastAsia"/>
              </w:rPr>
              <w:t>%</w:t>
            </w:r>
            <w:r>
              <w:rPr>
                <w:rFonts w:hint="eastAsia"/>
              </w:rPr>
              <w:t>）</w:t>
            </w:r>
          </w:p>
        </w:tc>
      </w:tr>
      <w:tr w:rsidR="008A0CC8">
        <w:trPr>
          <w:jc w:val="center"/>
        </w:trPr>
        <w:tc>
          <w:tcPr>
            <w:tcW w:w="1990" w:type="dxa"/>
            <w:vAlign w:val="center"/>
          </w:tcPr>
          <w:p w:rsidR="008A0CC8" w:rsidRDefault="00A02088">
            <w:pPr>
              <w:jc w:val="center"/>
            </w:pPr>
            <w:r>
              <w:rPr>
                <w:rFonts w:hint="eastAsia"/>
              </w:rPr>
              <w:t>货物</w:t>
            </w:r>
          </w:p>
        </w:tc>
        <w:tc>
          <w:tcPr>
            <w:tcW w:w="1812" w:type="dxa"/>
            <w:vAlign w:val="center"/>
          </w:tcPr>
          <w:p w:rsidR="008A0CC8" w:rsidRDefault="00A02088">
            <w:pPr>
              <w:jc w:val="center"/>
            </w:pPr>
            <w:r>
              <w:rPr>
                <w:rFonts w:hint="eastAsia"/>
              </w:rPr>
              <w:t>5,557,348</w:t>
            </w:r>
          </w:p>
        </w:tc>
        <w:tc>
          <w:tcPr>
            <w:tcW w:w="2154" w:type="dxa"/>
            <w:vAlign w:val="center"/>
          </w:tcPr>
          <w:p w:rsidR="008A0CC8" w:rsidRDefault="00A02088">
            <w:pPr>
              <w:jc w:val="center"/>
            </w:pPr>
            <w:r>
              <w:rPr>
                <w:rFonts w:hint="eastAsia"/>
              </w:rPr>
              <w:t>4,354,533</w:t>
            </w:r>
          </w:p>
        </w:tc>
        <w:tc>
          <w:tcPr>
            <w:tcW w:w="2694" w:type="dxa"/>
            <w:vAlign w:val="center"/>
          </w:tcPr>
          <w:p w:rsidR="008A0CC8" w:rsidRDefault="00A02088">
            <w:pPr>
              <w:jc w:val="center"/>
            </w:pPr>
            <w:r>
              <w:rPr>
                <w:rFonts w:hint="eastAsia"/>
              </w:rPr>
              <w:t>78.36</w:t>
            </w:r>
          </w:p>
        </w:tc>
      </w:tr>
      <w:tr w:rsidR="008A0CC8">
        <w:trPr>
          <w:jc w:val="center"/>
        </w:trPr>
        <w:tc>
          <w:tcPr>
            <w:tcW w:w="1990" w:type="dxa"/>
            <w:vAlign w:val="center"/>
          </w:tcPr>
          <w:p w:rsidR="008A0CC8" w:rsidRDefault="00A02088">
            <w:pPr>
              <w:jc w:val="center"/>
            </w:pPr>
            <w:r>
              <w:rPr>
                <w:rFonts w:hint="eastAsia"/>
              </w:rPr>
              <w:t>工程</w:t>
            </w:r>
          </w:p>
        </w:tc>
        <w:tc>
          <w:tcPr>
            <w:tcW w:w="1812" w:type="dxa"/>
            <w:vAlign w:val="center"/>
          </w:tcPr>
          <w:p w:rsidR="008A0CC8" w:rsidRDefault="008A0CC8">
            <w:pPr>
              <w:jc w:val="center"/>
            </w:pPr>
          </w:p>
        </w:tc>
        <w:tc>
          <w:tcPr>
            <w:tcW w:w="2154" w:type="dxa"/>
            <w:vAlign w:val="center"/>
          </w:tcPr>
          <w:p w:rsidR="008A0CC8" w:rsidRDefault="008A0CC8">
            <w:pPr>
              <w:jc w:val="center"/>
            </w:pPr>
          </w:p>
        </w:tc>
        <w:tc>
          <w:tcPr>
            <w:tcW w:w="2694" w:type="dxa"/>
            <w:vAlign w:val="center"/>
          </w:tcPr>
          <w:p w:rsidR="008A0CC8" w:rsidRDefault="008A0CC8">
            <w:pPr>
              <w:jc w:val="center"/>
            </w:pPr>
          </w:p>
        </w:tc>
      </w:tr>
      <w:tr w:rsidR="008A0CC8">
        <w:trPr>
          <w:jc w:val="center"/>
        </w:trPr>
        <w:tc>
          <w:tcPr>
            <w:tcW w:w="1990" w:type="dxa"/>
            <w:vAlign w:val="center"/>
          </w:tcPr>
          <w:p w:rsidR="008A0CC8" w:rsidRDefault="00A02088">
            <w:pPr>
              <w:jc w:val="center"/>
            </w:pPr>
            <w:r>
              <w:rPr>
                <w:rFonts w:hint="eastAsia"/>
              </w:rPr>
              <w:t>服务</w:t>
            </w:r>
          </w:p>
        </w:tc>
        <w:tc>
          <w:tcPr>
            <w:tcW w:w="1812" w:type="dxa"/>
            <w:vAlign w:val="center"/>
          </w:tcPr>
          <w:p w:rsidR="008A0CC8" w:rsidRDefault="008A0CC8">
            <w:pPr>
              <w:jc w:val="center"/>
            </w:pPr>
          </w:p>
        </w:tc>
        <w:tc>
          <w:tcPr>
            <w:tcW w:w="2154" w:type="dxa"/>
            <w:vAlign w:val="center"/>
          </w:tcPr>
          <w:p w:rsidR="008A0CC8" w:rsidRDefault="008A0CC8">
            <w:pPr>
              <w:jc w:val="center"/>
            </w:pPr>
          </w:p>
        </w:tc>
        <w:tc>
          <w:tcPr>
            <w:tcW w:w="2694" w:type="dxa"/>
            <w:vAlign w:val="center"/>
          </w:tcPr>
          <w:p w:rsidR="008A0CC8" w:rsidRDefault="008A0CC8">
            <w:pPr>
              <w:jc w:val="center"/>
            </w:pPr>
          </w:p>
        </w:tc>
      </w:tr>
      <w:tr w:rsidR="008A0CC8">
        <w:trPr>
          <w:jc w:val="center"/>
        </w:trPr>
        <w:tc>
          <w:tcPr>
            <w:tcW w:w="1990" w:type="dxa"/>
            <w:vAlign w:val="center"/>
          </w:tcPr>
          <w:p w:rsidR="008A0CC8" w:rsidRDefault="00A02088">
            <w:pPr>
              <w:jc w:val="center"/>
            </w:pPr>
            <w:r>
              <w:rPr>
                <w:rFonts w:hint="eastAsia"/>
              </w:rPr>
              <w:t>合计</w:t>
            </w:r>
          </w:p>
        </w:tc>
        <w:tc>
          <w:tcPr>
            <w:tcW w:w="1812" w:type="dxa"/>
            <w:vAlign w:val="center"/>
          </w:tcPr>
          <w:p w:rsidR="008A0CC8" w:rsidRDefault="00A02088">
            <w:pPr>
              <w:jc w:val="center"/>
            </w:pPr>
            <w:r>
              <w:rPr>
                <w:rFonts w:hint="eastAsia"/>
              </w:rPr>
              <w:t>5,557,348</w:t>
            </w:r>
          </w:p>
        </w:tc>
        <w:tc>
          <w:tcPr>
            <w:tcW w:w="2154" w:type="dxa"/>
            <w:vAlign w:val="center"/>
          </w:tcPr>
          <w:p w:rsidR="008A0CC8" w:rsidRDefault="00A02088">
            <w:pPr>
              <w:jc w:val="center"/>
            </w:pPr>
            <w:r>
              <w:rPr>
                <w:rFonts w:hint="eastAsia"/>
              </w:rPr>
              <w:t>4,354,533</w:t>
            </w:r>
          </w:p>
        </w:tc>
        <w:tc>
          <w:tcPr>
            <w:tcW w:w="2694" w:type="dxa"/>
            <w:vAlign w:val="center"/>
          </w:tcPr>
          <w:p w:rsidR="008A0CC8" w:rsidRDefault="00A02088">
            <w:pPr>
              <w:jc w:val="center"/>
            </w:pPr>
            <w:r>
              <w:rPr>
                <w:rFonts w:hint="eastAsia"/>
              </w:rPr>
              <w:t>78.36</w:t>
            </w:r>
          </w:p>
        </w:tc>
      </w:tr>
    </w:tbl>
    <w:p w:rsidR="008A0CC8" w:rsidRDefault="00A02088">
      <w:pPr>
        <w:autoSpaceDE w:val="0"/>
        <w:autoSpaceDN w:val="0"/>
        <w:adjustRightInd w:val="0"/>
        <w:spacing w:line="560" w:lineRule="exact"/>
        <w:ind w:firstLineChars="200" w:firstLine="640"/>
        <w:jc w:val="left"/>
        <w:rPr>
          <w:rFonts w:ascii="黑体" w:eastAsia="黑体" w:hAnsi="黑体" w:cs="仿宋"/>
          <w:kern w:val="0"/>
          <w:sz w:val="32"/>
          <w:szCs w:val="32"/>
        </w:rPr>
      </w:pPr>
      <w:r>
        <w:rPr>
          <w:rFonts w:ascii="黑体" w:eastAsia="黑体" w:hAnsi="黑体" w:cs="仿宋" w:hint="eastAsia"/>
          <w:kern w:val="0"/>
          <w:sz w:val="32"/>
          <w:szCs w:val="32"/>
        </w:rPr>
        <w:t>二、绩效分析</w:t>
      </w:r>
    </w:p>
    <w:p w:rsidR="008A0CC8" w:rsidRDefault="00A02088">
      <w:pPr>
        <w:autoSpaceDE w:val="0"/>
        <w:autoSpaceDN w:val="0"/>
        <w:adjustRightInd w:val="0"/>
        <w:spacing w:line="560" w:lineRule="exact"/>
        <w:ind w:firstLineChars="200" w:firstLine="640"/>
        <w:jc w:val="left"/>
        <w:rPr>
          <w:rFonts w:ascii="仿宋_GB2312" w:eastAsia="仿宋_GB2312" w:cs="仿宋"/>
          <w:kern w:val="0"/>
          <w:sz w:val="32"/>
          <w:szCs w:val="32"/>
        </w:rPr>
      </w:pPr>
      <w:r>
        <w:rPr>
          <w:rFonts w:ascii="仿宋_GB2312" w:eastAsia="仿宋_GB2312" w:hint="eastAsia"/>
          <w:sz w:val="32"/>
          <w:szCs w:val="32"/>
        </w:rPr>
        <w:t>为了做好预算绩效管理工作，建立健全绩效管理工作机制，落实绩效自评、反馈、整改问题等，我单位成立了绩效评价工作小组，组长由</w:t>
      </w:r>
      <w:r>
        <w:rPr>
          <w:rFonts w:ascii="仿宋_GB2312" w:eastAsia="仿宋_GB2312" w:hint="eastAsia"/>
          <w:sz w:val="32"/>
          <w:szCs w:val="32"/>
        </w:rPr>
        <w:t>县民政局党组书记、局长朱玉香</w:t>
      </w:r>
      <w:r>
        <w:rPr>
          <w:rFonts w:ascii="仿宋_GB2312" w:eastAsia="仿宋_GB2312" w:hint="eastAsia"/>
          <w:sz w:val="32"/>
          <w:szCs w:val="32"/>
        </w:rPr>
        <w:t>担任，副组长由</w:t>
      </w:r>
      <w:r>
        <w:rPr>
          <w:rFonts w:ascii="仿宋_GB2312" w:eastAsia="仿宋_GB2312" w:hint="eastAsia"/>
          <w:sz w:val="32"/>
          <w:szCs w:val="32"/>
        </w:rPr>
        <w:t>县民政局党组成员、副局长韦泽秀</w:t>
      </w:r>
      <w:r>
        <w:rPr>
          <w:rFonts w:ascii="仿宋_GB2312" w:eastAsia="仿宋_GB2312" w:hint="eastAsia"/>
          <w:sz w:val="32"/>
          <w:szCs w:val="32"/>
        </w:rPr>
        <w:t>担任，相关科室负责人为评价组成员，办公室设在</w:t>
      </w:r>
      <w:r>
        <w:rPr>
          <w:rFonts w:ascii="仿宋_GB2312" w:eastAsia="仿宋_GB2312" w:hint="eastAsia"/>
          <w:sz w:val="32"/>
          <w:szCs w:val="32"/>
        </w:rPr>
        <w:t>财务室</w:t>
      </w:r>
      <w:r>
        <w:rPr>
          <w:rFonts w:ascii="仿宋_GB2312" w:eastAsia="仿宋_GB2312" w:hint="eastAsia"/>
          <w:sz w:val="32"/>
          <w:szCs w:val="32"/>
        </w:rPr>
        <w:t>，</w:t>
      </w:r>
      <w:r>
        <w:rPr>
          <w:rFonts w:ascii="仿宋_GB2312" w:eastAsia="仿宋_GB2312" w:hint="eastAsia"/>
          <w:color w:val="FF0000"/>
          <w:sz w:val="32"/>
          <w:szCs w:val="32"/>
        </w:rPr>
        <w:t>樊筑惠为具体</w:t>
      </w:r>
      <w:r>
        <w:rPr>
          <w:rFonts w:ascii="仿宋_GB2312" w:eastAsia="仿宋_GB2312" w:hint="eastAsia"/>
          <w:color w:val="FF0000"/>
          <w:sz w:val="32"/>
          <w:szCs w:val="32"/>
        </w:rPr>
        <w:t>联络员，</w:t>
      </w:r>
      <w:r>
        <w:rPr>
          <w:rFonts w:ascii="仿宋_GB2312" w:eastAsia="仿宋_GB2312" w:hint="eastAsia"/>
          <w:color w:val="FF0000"/>
          <w:sz w:val="32"/>
          <w:szCs w:val="32"/>
        </w:rPr>
        <w:t>负责抓</w:t>
      </w:r>
      <w:r>
        <w:rPr>
          <w:rFonts w:ascii="仿宋_GB2312" w:eastAsia="仿宋_GB2312" w:hint="eastAsia"/>
          <w:color w:val="FF0000"/>
          <w:sz w:val="32"/>
          <w:szCs w:val="32"/>
        </w:rPr>
        <w:t>绩效管理日常工作</w:t>
      </w:r>
      <w:r>
        <w:rPr>
          <w:rFonts w:ascii="仿宋_GB2312" w:eastAsia="仿宋_GB2312" w:hint="eastAsia"/>
          <w:color w:val="FF0000"/>
          <w:sz w:val="32"/>
          <w:szCs w:val="32"/>
        </w:rPr>
        <w:t>。</w:t>
      </w:r>
      <w:r>
        <w:rPr>
          <w:rFonts w:ascii="仿宋_GB2312" w:eastAsia="仿宋_GB2312" w:hint="eastAsia"/>
          <w:sz w:val="32"/>
          <w:szCs w:val="32"/>
        </w:rPr>
        <w:t>绩效评价工作小组适时召开会议分析各项绩效指标阶段性完成情况，发现问题及时研究解决。</w:t>
      </w:r>
    </w:p>
    <w:p w:rsidR="008A0CC8" w:rsidRDefault="00A02088">
      <w:pPr>
        <w:autoSpaceDE w:val="0"/>
        <w:autoSpaceDN w:val="0"/>
        <w:adjustRightInd w:val="0"/>
        <w:spacing w:line="560" w:lineRule="exact"/>
        <w:ind w:firstLineChars="200" w:firstLine="640"/>
        <w:jc w:val="left"/>
        <w:rPr>
          <w:rFonts w:ascii="仿宋_GB2312" w:eastAsia="仿宋_GB2312" w:cs="仿宋"/>
          <w:kern w:val="0"/>
          <w:sz w:val="32"/>
          <w:szCs w:val="32"/>
        </w:rPr>
      </w:pPr>
      <w:r>
        <w:rPr>
          <w:rFonts w:ascii="仿宋_GB2312" w:eastAsia="仿宋_GB2312" w:cs="仿宋" w:hint="eastAsia"/>
          <w:kern w:val="0"/>
          <w:sz w:val="32"/>
          <w:szCs w:val="32"/>
        </w:rPr>
        <w:t>本次评价从预算编制情况、预算执行情况、预算使用效益</w:t>
      </w:r>
      <w:r>
        <w:rPr>
          <w:rFonts w:ascii="仿宋_GB2312" w:eastAsia="仿宋_GB2312" w:cs="仿宋" w:hint="eastAsia"/>
          <w:color w:val="FF0000"/>
          <w:kern w:val="0"/>
          <w:sz w:val="32"/>
          <w:szCs w:val="32"/>
        </w:rPr>
        <w:t>三个</w:t>
      </w:r>
      <w:r>
        <w:rPr>
          <w:rFonts w:ascii="仿宋_GB2312" w:eastAsia="仿宋_GB2312" w:cs="仿宋" w:hint="eastAsia"/>
          <w:kern w:val="0"/>
          <w:sz w:val="32"/>
          <w:szCs w:val="32"/>
        </w:rPr>
        <w:t>指标分析出发，通过定性与定量相结合的方式，综合我单位</w:t>
      </w:r>
      <w:r>
        <w:rPr>
          <w:rFonts w:ascii="仿宋_GB2312" w:eastAsia="仿宋_GB2312" w:hAnsi="Calibri" w:cs="Calibri" w:hint="eastAsia"/>
          <w:kern w:val="0"/>
          <w:sz w:val="32"/>
          <w:szCs w:val="32"/>
        </w:rPr>
        <w:t>2018</w:t>
      </w:r>
      <w:r>
        <w:rPr>
          <w:rFonts w:ascii="仿宋_GB2312" w:eastAsia="仿宋_GB2312" w:cs="仿宋" w:hint="eastAsia"/>
          <w:kern w:val="0"/>
          <w:sz w:val="32"/>
          <w:szCs w:val="32"/>
        </w:rPr>
        <w:t>年度部门整体支出资金使用及部门职能开展情况，对我单位</w:t>
      </w:r>
      <w:r>
        <w:rPr>
          <w:rFonts w:ascii="仿宋_GB2312" w:eastAsia="仿宋_GB2312" w:hAnsi="Calibri" w:cs="Calibri" w:hint="eastAsia"/>
          <w:kern w:val="0"/>
          <w:sz w:val="32"/>
          <w:szCs w:val="32"/>
        </w:rPr>
        <w:t>2018</w:t>
      </w:r>
      <w:r>
        <w:rPr>
          <w:rFonts w:ascii="仿宋_GB2312" w:eastAsia="仿宋_GB2312" w:cs="仿宋" w:hint="eastAsia"/>
          <w:kern w:val="0"/>
          <w:sz w:val="32"/>
          <w:szCs w:val="32"/>
        </w:rPr>
        <w:t>年度的绩效情况进行综合分析，得出绩效评价结论。下面，通过预算编制情况、预算执行情况及预算使用效益三个方面对部门整体支出绩效管理进行全过程的动态分析，反映部门资金绩效总体表现。</w:t>
      </w:r>
    </w:p>
    <w:p w:rsidR="008A0CC8" w:rsidRDefault="00A02088">
      <w:pPr>
        <w:autoSpaceDE w:val="0"/>
        <w:autoSpaceDN w:val="0"/>
        <w:adjustRightInd w:val="0"/>
        <w:spacing w:line="560" w:lineRule="exact"/>
        <w:ind w:firstLineChars="200" w:firstLine="640"/>
        <w:jc w:val="left"/>
        <w:rPr>
          <w:rFonts w:ascii="楷体" w:eastAsia="楷体" w:hAnsi="楷体" w:cs="楷体"/>
          <w:kern w:val="0"/>
          <w:sz w:val="32"/>
          <w:szCs w:val="32"/>
        </w:rPr>
      </w:pPr>
      <w:r>
        <w:rPr>
          <w:rFonts w:ascii="楷体" w:eastAsia="楷体" w:hAnsi="楷体" w:cs="楷体" w:hint="eastAsia"/>
          <w:kern w:val="0"/>
          <w:sz w:val="32"/>
          <w:szCs w:val="32"/>
        </w:rPr>
        <w:t>（一）预算编制情况</w:t>
      </w:r>
    </w:p>
    <w:p w:rsidR="008A0CC8" w:rsidRDefault="00A02088">
      <w:pPr>
        <w:autoSpaceDE w:val="0"/>
        <w:autoSpaceDN w:val="0"/>
        <w:adjustRightInd w:val="0"/>
        <w:spacing w:line="560" w:lineRule="exact"/>
        <w:ind w:firstLineChars="200" w:firstLine="643"/>
        <w:jc w:val="left"/>
        <w:rPr>
          <w:rFonts w:ascii="仿宋_GB2312" w:eastAsia="仿宋_GB2312" w:hAnsi="楷体" w:cs="仿宋"/>
          <w:bCs/>
          <w:kern w:val="0"/>
          <w:sz w:val="32"/>
          <w:szCs w:val="32"/>
        </w:rPr>
      </w:pPr>
      <w:r>
        <w:rPr>
          <w:rFonts w:ascii="仿宋_GB2312" w:eastAsia="仿宋_GB2312" w:hAnsi="楷体" w:cs="仿宋" w:hint="eastAsia"/>
          <w:b/>
          <w:kern w:val="0"/>
          <w:sz w:val="32"/>
          <w:szCs w:val="32"/>
        </w:rPr>
        <w:lastRenderedPageBreak/>
        <w:t>1.</w:t>
      </w:r>
      <w:r>
        <w:rPr>
          <w:rFonts w:ascii="仿宋_GB2312" w:eastAsia="仿宋_GB2312" w:hAnsi="楷体" w:cs="仿宋" w:hint="eastAsia"/>
          <w:b/>
          <w:kern w:val="0"/>
          <w:sz w:val="32"/>
          <w:szCs w:val="32"/>
        </w:rPr>
        <w:t>预算编制。</w:t>
      </w:r>
      <w:r>
        <w:rPr>
          <w:rFonts w:ascii="仿宋_GB2312" w:eastAsia="仿宋_GB2312" w:hAnsi="楷体" w:cs="仿宋" w:hint="eastAsia"/>
          <w:bCs/>
          <w:kern w:val="0"/>
          <w:sz w:val="32"/>
          <w:szCs w:val="32"/>
        </w:rPr>
        <w:t>一是预算编制合理性。预算编制较为合理，符合本部门职责，符合县委县政府工作要求，资金在不同项目、不同用途之间分配较为合理。二是预算编制规范性。预算编制较为规范，在规范性和细致程度方面符合县财政当年有关预算编制原则和要求。</w:t>
      </w:r>
    </w:p>
    <w:p w:rsidR="008A0CC8" w:rsidRDefault="00A02088">
      <w:pPr>
        <w:autoSpaceDE w:val="0"/>
        <w:autoSpaceDN w:val="0"/>
        <w:adjustRightInd w:val="0"/>
        <w:spacing w:line="560" w:lineRule="exact"/>
        <w:ind w:firstLineChars="200" w:firstLine="643"/>
        <w:jc w:val="left"/>
        <w:rPr>
          <w:rFonts w:ascii="仿宋_GB2312" w:eastAsia="仿宋_GB2312" w:hAnsi="楷体" w:cs="仿宋"/>
          <w:bCs/>
          <w:kern w:val="0"/>
          <w:sz w:val="32"/>
          <w:szCs w:val="32"/>
        </w:rPr>
      </w:pPr>
      <w:r>
        <w:rPr>
          <w:rFonts w:ascii="仿宋_GB2312" w:eastAsia="仿宋_GB2312" w:hAnsi="楷体" w:cs="仿宋" w:hint="eastAsia"/>
          <w:b/>
          <w:kern w:val="0"/>
          <w:sz w:val="32"/>
          <w:szCs w:val="32"/>
        </w:rPr>
        <w:t>2.</w:t>
      </w:r>
      <w:r>
        <w:rPr>
          <w:rFonts w:ascii="仿宋_GB2312" w:eastAsia="仿宋_GB2312" w:hAnsi="楷体" w:cs="仿宋" w:hint="eastAsia"/>
          <w:b/>
          <w:kern w:val="0"/>
          <w:sz w:val="32"/>
          <w:szCs w:val="32"/>
        </w:rPr>
        <w:t>目标设置。</w:t>
      </w:r>
      <w:r>
        <w:rPr>
          <w:rFonts w:ascii="仿宋_GB2312" w:eastAsia="仿宋_GB2312" w:hAnsi="楷体" w:cs="仿宋" w:hint="eastAsia"/>
          <w:bCs/>
          <w:kern w:val="0"/>
          <w:sz w:val="32"/>
          <w:szCs w:val="32"/>
        </w:rPr>
        <w:t>一是目标合理性。</w:t>
      </w:r>
      <w:r>
        <w:rPr>
          <w:rFonts w:ascii="仿宋_GB2312" w:eastAsia="仿宋_GB2312" w:hAnsi="楷体" w:cs="仿宋" w:hint="eastAsia"/>
          <w:bCs/>
          <w:kern w:val="0"/>
          <w:sz w:val="32"/>
          <w:szCs w:val="32"/>
        </w:rPr>
        <w:t>我单位严格按照县财政局要求编制并上报绩效目标，</w:t>
      </w:r>
      <w:r>
        <w:rPr>
          <w:rFonts w:ascii="仿宋_GB2312" w:eastAsia="仿宋_GB2312" w:hAnsi="楷体" w:cs="仿宋" w:hint="eastAsia"/>
          <w:bCs/>
          <w:color w:val="FF0000"/>
          <w:kern w:val="0"/>
          <w:sz w:val="32"/>
          <w:szCs w:val="32"/>
        </w:rPr>
        <w:t>所</w:t>
      </w:r>
      <w:r>
        <w:rPr>
          <w:rFonts w:ascii="仿宋_GB2312" w:eastAsia="仿宋_GB2312" w:hAnsi="楷体" w:cs="仿宋" w:hint="eastAsia"/>
          <w:bCs/>
          <w:color w:val="FF0000"/>
          <w:kern w:val="0"/>
          <w:sz w:val="32"/>
          <w:szCs w:val="32"/>
        </w:rPr>
        <w:t>设立</w:t>
      </w:r>
      <w:r>
        <w:rPr>
          <w:rFonts w:ascii="仿宋_GB2312" w:eastAsia="仿宋_GB2312" w:hAnsi="楷体" w:cs="仿宋" w:hint="eastAsia"/>
          <w:bCs/>
          <w:kern w:val="0"/>
          <w:sz w:val="32"/>
          <w:szCs w:val="32"/>
        </w:rPr>
        <w:t>的绩效目标与年度工作任务相符合、与客观实际相符合，绩效目标包含预期提供的公共产品和服务产出数量、质量、成本基本达到预期效果。二是绩效目标覆盖率。</w:t>
      </w:r>
      <w:r>
        <w:rPr>
          <w:rFonts w:ascii="仿宋_GB2312" w:eastAsia="仿宋_GB2312" w:hAnsi="楷体" w:cs="仿宋" w:hint="eastAsia"/>
          <w:bCs/>
          <w:kern w:val="0"/>
          <w:sz w:val="32"/>
          <w:szCs w:val="32"/>
        </w:rPr>
        <w:t>项目预算</w:t>
      </w:r>
      <w:r>
        <w:rPr>
          <w:rFonts w:ascii="仿宋_GB2312" w:eastAsia="仿宋_GB2312" w:hAnsi="楷体" w:cs="仿宋" w:hint="eastAsia"/>
          <w:bCs/>
          <w:kern w:val="0"/>
          <w:sz w:val="32"/>
          <w:szCs w:val="32"/>
        </w:rPr>
        <w:t>绩效目标覆盖率为</w:t>
      </w:r>
      <w:r>
        <w:rPr>
          <w:rFonts w:ascii="仿宋_GB2312" w:eastAsia="仿宋_GB2312" w:hAnsi="楷体" w:cs="仿宋" w:hint="eastAsia"/>
          <w:bCs/>
          <w:kern w:val="0"/>
          <w:sz w:val="32"/>
          <w:szCs w:val="32"/>
        </w:rPr>
        <w:t>100%</w:t>
      </w:r>
      <w:r>
        <w:rPr>
          <w:rFonts w:ascii="仿宋_GB2312" w:eastAsia="仿宋_GB2312" w:hAnsi="楷体" w:cs="仿宋" w:hint="eastAsia"/>
          <w:bCs/>
          <w:kern w:val="0"/>
          <w:sz w:val="32"/>
          <w:szCs w:val="32"/>
        </w:rPr>
        <w:t>。三是绩效指标明确性。我单位绩效目</w:t>
      </w:r>
      <w:r>
        <w:rPr>
          <w:rFonts w:ascii="仿宋_GB2312" w:eastAsia="仿宋_GB2312" w:hAnsi="楷体" w:cs="仿宋" w:hint="eastAsia"/>
          <w:bCs/>
          <w:kern w:val="0"/>
          <w:sz w:val="32"/>
          <w:szCs w:val="32"/>
        </w:rPr>
        <w:t>标所设定的绩效指标清晰，能反映绩效目标，绩效指标</w:t>
      </w:r>
      <w:r>
        <w:rPr>
          <w:rFonts w:ascii="仿宋_GB2312" w:eastAsia="仿宋_GB2312" w:hAnsi="楷体" w:cs="仿宋" w:hint="eastAsia"/>
          <w:bCs/>
          <w:kern w:val="0"/>
          <w:sz w:val="32"/>
          <w:szCs w:val="32"/>
        </w:rPr>
        <w:t>较为</w:t>
      </w:r>
      <w:r>
        <w:rPr>
          <w:rFonts w:ascii="仿宋_GB2312" w:eastAsia="仿宋_GB2312" w:hAnsi="楷体" w:cs="仿宋" w:hint="eastAsia"/>
          <w:bCs/>
          <w:kern w:val="0"/>
          <w:sz w:val="32"/>
          <w:szCs w:val="32"/>
        </w:rPr>
        <w:t>明确且</w:t>
      </w:r>
      <w:r>
        <w:rPr>
          <w:rFonts w:ascii="仿宋_GB2312" w:eastAsia="仿宋_GB2312" w:hAnsi="楷体" w:cs="仿宋" w:hint="eastAsia"/>
          <w:bCs/>
          <w:kern w:val="0"/>
          <w:sz w:val="32"/>
          <w:szCs w:val="32"/>
        </w:rPr>
        <w:t>大多数</w:t>
      </w:r>
      <w:r>
        <w:rPr>
          <w:rFonts w:ascii="仿宋_GB2312" w:eastAsia="仿宋_GB2312" w:hAnsi="楷体" w:cs="仿宋" w:hint="eastAsia"/>
          <w:bCs/>
          <w:color w:val="FF0000"/>
          <w:kern w:val="0"/>
          <w:sz w:val="32"/>
          <w:szCs w:val="32"/>
        </w:rPr>
        <w:t>可量化</w:t>
      </w:r>
      <w:r>
        <w:rPr>
          <w:rFonts w:ascii="仿宋_GB2312" w:eastAsia="仿宋_GB2312" w:hAnsi="楷体" w:cs="仿宋" w:hint="eastAsia"/>
          <w:bCs/>
          <w:kern w:val="0"/>
          <w:sz w:val="32"/>
          <w:szCs w:val="32"/>
        </w:rPr>
        <w:t>。</w:t>
      </w:r>
    </w:p>
    <w:p w:rsidR="008A0CC8" w:rsidRDefault="00A02088">
      <w:pPr>
        <w:autoSpaceDE w:val="0"/>
        <w:autoSpaceDN w:val="0"/>
        <w:adjustRightInd w:val="0"/>
        <w:spacing w:line="560" w:lineRule="exact"/>
        <w:ind w:firstLineChars="200" w:firstLine="643"/>
        <w:jc w:val="left"/>
        <w:rPr>
          <w:rFonts w:ascii="仿宋_GB2312" w:eastAsia="仿宋_GB2312" w:hAnsi="楷体" w:cs="仿宋"/>
          <w:bCs/>
          <w:kern w:val="0"/>
          <w:sz w:val="32"/>
          <w:szCs w:val="32"/>
        </w:rPr>
      </w:pPr>
      <w:r>
        <w:rPr>
          <w:rFonts w:ascii="仿宋_GB2312" w:eastAsia="仿宋_GB2312" w:hAnsi="楷体" w:cs="仿宋" w:hint="eastAsia"/>
          <w:b/>
          <w:kern w:val="0"/>
          <w:sz w:val="32"/>
          <w:szCs w:val="32"/>
        </w:rPr>
        <w:t>3.</w:t>
      </w:r>
      <w:r>
        <w:rPr>
          <w:rFonts w:ascii="仿宋_GB2312" w:eastAsia="仿宋_GB2312" w:hAnsi="楷体" w:cs="仿宋" w:hint="eastAsia"/>
          <w:b/>
          <w:kern w:val="0"/>
          <w:sz w:val="32"/>
          <w:szCs w:val="32"/>
        </w:rPr>
        <w:t>保障措施。</w:t>
      </w:r>
      <w:r>
        <w:rPr>
          <w:rFonts w:ascii="仿宋_GB2312" w:eastAsia="仿宋_GB2312" w:hAnsi="楷体" w:cs="仿宋" w:hint="eastAsia"/>
          <w:bCs/>
          <w:kern w:val="0"/>
          <w:sz w:val="32"/>
          <w:szCs w:val="32"/>
        </w:rPr>
        <w:t>经自查。我单位</w:t>
      </w:r>
      <w:r>
        <w:rPr>
          <w:rFonts w:ascii="仿宋_GB2312" w:eastAsia="仿宋_GB2312" w:cs="仿宋" w:hint="eastAsia"/>
          <w:bCs/>
          <w:kern w:val="0"/>
          <w:sz w:val="32"/>
          <w:szCs w:val="32"/>
        </w:rPr>
        <w:t>内部管理制度基本健全，</w:t>
      </w:r>
      <w:r>
        <w:rPr>
          <w:rFonts w:ascii="仿宋_GB2312" w:eastAsia="仿宋_GB2312" w:cs="仿宋" w:hint="eastAsia"/>
          <w:bCs/>
          <w:color w:val="FF0000"/>
          <w:kern w:val="0"/>
          <w:sz w:val="32"/>
          <w:szCs w:val="32"/>
        </w:rPr>
        <w:t>制</w:t>
      </w:r>
      <w:r>
        <w:rPr>
          <w:rFonts w:ascii="仿宋_GB2312" w:eastAsia="仿宋_GB2312" w:cs="仿宋" w:hint="eastAsia"/>
          <w:bCs/>
          <w:color w:val="FF0000"/>
          <w:kern w:val="0"/>
          <w:sz w:val="32"/>
          <w:szCs w:val="32"/>
        </w:rPr>
        <w:t>定</w:t>
      </w:r>
      <w:r>
        <w:rPr>
          <w:rFonts w:ascii="仿宋_GB2312" w:eastAsia="仿宋_GB2312" w:cs="仿宋" w:hint="eastAsia"/>
          <w:bCs/>
          <w:color w:val="FF0000"/>
          <w:kern w:val="0"/>
          <w:sz w:val="32"/>
          <w:szCs w:val="32"/>
        </w:rPr>
        <w:t>了项目实施方案</w:t>
      </w:r>
      <w:r>
        <w:rPr>
          <w:rFonts w:ascii="仿宋_GB2312" w:eastAsia="仿宋_GB2312" w:cs="仿宋" w:hint="eastAsia"/>
          <w:bCs/>
          <w:kern w:val="0"/>
          <w:sz w:val="32"/>
          <w:szCs w:val="32"/>
        </w:rPr>
        <w:t>、财政资金管理制度、内部财务制度、专项资金管理办法等，如</w:t>
      </w:r>
      <w:r>
        <w:rPr>
          <w:rFonts w:ascii="仿宋_GB2312" w:eastAsia="仿宋_GB2312" w:hAnsi="楷体" w:cs="仿宋" w:hint="eastAsia"/>
          <w:bCs/>
          <w:kern w:val="0"/>
          <w:sz w:val="32"/>
          <w:szCs w:val="32"/>
        </w:rPr>
        <w:t>《</w:t>
      </w:r>
      <w:r>
        <w:rPr>
          <w:rFonts w:ascii="仿宋_GB2312" w:eastAsia="仿宋_GB2312" w:hAnsi="楷体" w:cs="仿宋" w:hint="eastAsia"/>
          <w:bCs/>
          <w:kern w:val="0"/>
          <w:sz w:val="32"/>
          <w:szCs w:val="32"/>
        </w:rPr>
        <w:t>龙里县民政局会计监督制度</w:t>
      </w:r>
      <w:r>
        <w:rPr>
          <w:rFonts w:ascii="仿宋_GB2312" w:eastAsia="仿宋_GB2312" w:hAnsi="楷体" w:cs="仿宋" w:hint="eastAsia"/>
          <w:bCs/>
          <w:kern w:val="0"/>
          <w:sz w:val="32"/>
          <w:szCs w:val="32"/>
        </w:rPr>
        <w:t>》、</w:t>
      </w:r>
      <w:r>
        <w:rPr>
          <w:rFonts w:ascii="仿宋_GB2312" w:eastAsia="仿宋_GB2312" w:hAnsi="楷体" w:cs="仿宋" w:hint="eastAsia"/>
          <w:bCs/>
          <w:kern w:val="0"/>
          <w:sz w:val="32"/>
          <w:szCs w:val="32"/>
        </w:rPr>
        <w:t>《龙里县民政局国有资产管理制度》、《龙里县民政局公务用车维修管理制度》</w:t>
      </w:r>
      <w:r>
        <w:rPr>
          <w:rFonts w:ascii="仿宋_GB2312" w:eastAsia="仿宋_GB2312" w:hAnsi="楷体" w:cs="仿宋" w:hint="eastAsia"/>
          <w:bCs/>
          <w:kern w:val="0"/>
          <w:sz w:val="32"/>
          <w:szCs w:val="32"/>
        </w:rPr>
        <w:t>等</w:t>
      </w:r>
      <w:r>
        <w:rPr>
          <w:rFonts w:ascii="仿宋_GB2312" w:eastAsia="仿宋_GB2312" w:cs="仿宋" w:hint="eastAsia"/>
          <w:bCs/>
          <w:kern w:val="0"/>
          <w:sz w:val="32"/>
          <w:szCs w:val="32"/>
        </w:rPr>
        <w:t>，基本能够按照制度规范执行。</w:t>
      </w:r>
      <w:r>
        <w:rPr>
          <w:rFonts w:ascii="仿宋_GB2312" w:eastAsia="仿宋_GB2312" w:hAnsi="楷体" w:cs="仿宋" w:hint="eastAsia"/>
          <w:bCs/>
          <w:kern w:val="0"/>
          <w:sz w:val="32"/>
          <w:szCs w:val="32"/>
        </w:rPr>
        <w:t>管理办法等制度健全、规范；根据日常检查，相应的财务</w:t>
      </w:r>
      <w:r>
        <w:rPr>
          <w:rFonts w:ascii="仿宋_GB2312" w:eastAsia="仿宋_GB2312" w:hAnsi="楷体" w:cs="仿宋" w:hint="eastAsia"/>
          <w:bCs/>
          <w:color w:val="FF0000"/>
          <w:kern w:val="0"/>
          <w:sz w:val="32"/>
          <w:szCs w:val="32"/>
        </w:rPr>
        <w:t>制度</w:t>
      </w:r>
      <w:r>
        <w:rPr>
          <w:rFonts w:ascii="仿宋_GB2312" w:eastAsia="仿宋_GB2312" w:hAnsi="楷体" w:cs="仿宋" w:hint="eastAsia"/>
          <w:bCs/>
          <w:kern w:val="0"/>
          <w:sz w:val="32"/>
          <w:szCs w:val="32"/>
        </w:rPr>
        <w:t>、项目管理方案得到切实执行。</w:t>
      </w:r>
    </w:p>
    <w:p w:rsidR="008A0CC8" w:rsidRDefault="00A02088">
      <w:pPr>
        <w:autoSpaceDE w:val="0"/>
        <w:autoSpaceDN w:val="0"/>
        <w:adjustRightInd w:val="0"/>
        <w:spacing w:line="56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（二）预算执行情况</w:t>
      </w:r>
    </w:p>
    <w:p w:rsidR="008A0CC8" w:rsidRDefault="00A02088">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对部门整体支出</w:t>
      </w:r>
      <w:r>
        <w:rPr>
          <w:rFonts w:ascii="仿宋_GB2312" w:eastAsia="仿宋_GB2312" w:hAnsi="仿宋_GB2312" w:cs="仿宋_GB2312" w:hint="eastAsia"/>
          <w:kern w:val="0"/>
          <w:sz w:val="32"/>
          <w:szCs w:val="32"/>
        </w:rPr>
        <w:t>预算执行情况的考察包括资金管理、项目管理、资产管理、人员管理四方面，共涉及</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个三级指标，相关指标得分情况（见下表）所示。总体而言，我单位整体支出的预算</w:t>
      </w:r>
      <w:r>
        <w:rPr>
          <w:rFonts w:ascii="仿宋_GB2312" w:eastAsia="仿宋_GB2312" w:hAnsi="仿宋_GB2312" w:cs="仿宋_GB2312" w:hint="eastAsia"/>
          <w:kern w:val="0"/>
          <w:sz w:val="32"/>
          <w:szCs w:val="32"/>
        </w:rPr>
        <w:lastRenderedPageBreak/>
        <w:t>执行情况表现较好，在</w:t>
      </w:r>
      <w:r>
        <w:rPr>
          <w:rFonts w:ascii="仿宋_GB2312" w:eastAsia="仿宋_GB2312" w:hAnsi="仿宋_GB2312" w:cs="仿宋_GB2312" w:hint="eastAsia"/>
          <w:kern w:val="0"/>
          <w:sz w:val="32"/>
          <w:szCs w:val="32"/>
        </w:rPr>
        <w:t>资金</w:t>
      </w:r>
      <w:r>
        <w:rPr>
          <w:rFonts w:ascii="仿宋_GB2312" w:eastAsia="仿宋_GB2312" w:hAnsi="仿宋_GB2312" w:cs="仿宋_GB2312" w:hint="eastAsia"/>
          <w:kern w:val="0"/>
          <w:sz w:val="32"/>
          <w:szCs w:val="32"/>
        </w:rPr>
        <w:t>管理、</w:t>
      </w:r>
      <w:r>
        <w:rPr>
          <w:rFonts w:ascii="仿宋_GB2312" w:eastAsia="仿宋_GB2312" w:hAnsi="仿宋_GB2312" w:cs="仿宋_GB2312" w:hint="eastAsia"/>
          <w:kern w:val="0"/>
          <w:sz w:val="32"/>
          <w:szCs w:val="32"/>
        </w:rPr>
        <w:t>项目</w:t>
      </w:r>
      <w:r>
        <w:rPr>
          <w:rFonts w:ascii="仿宋_GB2312" w:eastAsia="仿宋_GB2312" w:hAnsi="仿宋_GB2312" w:cs="仿宋_GB2312" w:hint="eastAsia"/>
          <w:kern w:val="0"/>
          <w:sz w:val="32"/>
          <w:szCs w:val="32"/>
        </w:rPr>
        <w:t>管理、</w:t>
      </w:r>
      <w:r>
        <w:rPr>
          <w:rFonts w:ascii="仿宋_GB2312" w:eastAsia="仿宋_GB2312" w:hAnsi="仿宋_GB2312" w:cs="仿宋_GB2312" w:hint="eastAsia"/>
          <w:kern w:val="0"/>
          <w:sz w:val="32"/>
          <w:szCs w:val="32"/>
        </w:rPr>
        <w:t>资产</w:t>
      </w:r>
      <w:r>
        <w:rPr>
          <w:rFonts w:ascii="仿宋_GB2312" w:eastAsia="仿宋_GB2312" w:hAnsi="仿宋_GB2312" w:cs="仿宋_GB2312" w:hint="eastAsia"/>
          <w:kern w:val="0"/>
          <w:sz w:val="32"/>
          <w:szCs w:val="32"/>
        </w:rPr>
        <w:t>管理上均有较大改进空间。</w:t>
      </w:r>
    </w:p>
    <w:p w:rsidR="008A0CC8" w:rsidRDefault="00A02088">
      <w:pPr>
        <w:autoSpaceDE w:val="0"/>
        <w:autoSpaceDN w:val="0"/>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预算执行情况得分表</w:t>
      </w:r>
    </w:p>
    <w:tbl>
      <w:tblPr>
        <w:tblW w:w="8951" w:type="dxa"/>
        <w:tblLayout w:type="fixed"/>
        <w:tblLook w:val="04A0"/>
      </w:tblPr>
      <w:tblGrid>
        <w:gridCol w:w="1601"/>
        <w:gridCol w:w="1995"/>
        <w:gridCol w:w="3491"/>
        <w:gridCol w:w="1864"/>
      </w:tblGrid>
      <w:tr w:rsidR="008A0CC8">
        <w:trPr>
          <w:trHeight w:val="330"/>
        </w:trPr>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0CC8" w:rsidRDefault="00A02088">
            <w:pPr>
              <w:jc w:val="center"/>
            </w:pPr>
            <w:r>
              <w:rPr>
                <w:rFonts w:hint="eastAsia"/>
              </w:rPr>
              <w:t>一级指标</w:t>
            </w:r>
          </w:p>
        </w:tc>
        <w:tc>
          <w:tcPr>
            <w:tcW w:w="1995" w:type="dxa"/>
            <w:tcBorders>
              <w:top w:val="single" w:sz="4" w:space="0" w:color="auto"/>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二级指标</w:t>
            </w:r>
          </w:p>
        </w:tc>
        <w:tc>
          <w:tcPr>
            <w:tcW w:w="3491" w:type="dxa"/>
            <w:tcBorders>
              <w:top w:val="single" w:sz="4" w:space="0" w:color="auto"/>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三级指标</w:t>
            </w:r>
          </w:p>
        </w:tc>
        <w:tc>
          <w:tcPr>
            <w:tcW w:w="1864" w:type="dxa"/>
            <w:tcBorders>
              <w:top w:val="single" w:sz="4" w:space="0" w:color="auto"/>
              <w:left w:val="nil"/>
              <w:bottom w:val="single" w:sz="4" w:space="0" w:color="auto"/>
              <w:right w:val="single" w:sz="4" w:space="0" w:color="auto"/>
            </w:tcBorders>
            <w:shd w:val="clear" w:color="auto" w:fill="auto"/>
            <w:vAlign w:val="center"/>
          </w:tcPr>
          <w:p w:rsidR="008A0CC8" w:rsidRDefault="00A02088">
            <w:pPr>
              <w:jc w:val="center"/>
            </w:pPr>
            <w:r>
              <w:rPr>
                <w:rFonts w:hint="eastAsia"/>
              </w:rPr>
              <w:t>得分率（</w:t>
            </w:r>
            <w:r>
              <w:rPr>
                <w:rFonts w:hint="eastAsia"/>
              </w:rPr>
              <w:t>%</w:t>
            </w:r>
            <w:r>
              <w:rPr>
                <w:rFonts w:hint="eastAsia"/>
              </w:rPr>
              <w:t>）</w:t>
            </w:r>
          </w:p>
        </w:tc>
      </w:tr>
      <w:tr w:rsidR="008A0CC8">
        <w:trPr>
          <w:trHeight w:val="519"/>
        </w:trPr>
        <w:tc>
          <w:tcPr>
            <w:tcW w:w="1601" w:type="dxa"/>
            <w:vMerge w:val="restart"/>
            <w:tcBorders>
              <w:top w:val="nil"/>
              <w:left w:val="single" w:sz="4" w:space="0" w:color="auto"/>
              <w:bottom w:val="single" w:sz="4" w:space="0" w:color="000000"/>
              <w:right w:val="single" w:sz="4" w:space="0" w:color="auto"/>
            </w:tcBorders>
            <w:shd w:val="clear" w:color="auto" w:fill="auto"/>
            <w:vAlign w:val="center"/>
          </w:tcPr>
          <w:p w:rsidR="008A0CC8" w:rsidRDefault="00A02088">
            <w:pPr>
              <w:jc w:val="center"/>
            </w:pPr>
            <w:r>
              <w:rPr>
                <w:rFonts w:hint="eastAsia"/>
              </w:rPr>
              <w:t>预算执行情况</w:t>
            </w:r>
          </w:p>
        </w:tc>
        <w:tc>
          <w:tcPr>
            <w:tcW w:w="1995" w:type="dxa"/>
            <w:vMerge w:val="restart"/>
            <w:tcBorders>
              <w:top w:val="nil"/>
              <w:left w:val="single" w:sz="4" w:space="0" w:color="auto"/>
              <w:bottom w:val="single" w:sz="4" w:space="0" w:color="000000"/>
              <w:right w:val="single" w:sz="4" w:space="0" w:color="auto"/>
            </w:tcBorders>
            <w:shd w:val="clear" w:color="auto" w:fill="auto"/>
            <w:noWrap/>
            <w:vAlign w:val="center"/>
          </w:tcPr>
          <w:p w:rsidR="008A0CC8" w:rsidRDefault="00A02088">
            <w:pPr>
              <w:jc w:val="center"/>
            </w:pPr>
            <w:r>
              <w:rPr>
                <w:rFonts w:hint="eastAsia"/>
              </w:rPr>
              <w:t>资金管理（得分率：</w:t>
            </w:r>
            <w:r>
              <w:rPr>
                <w:rFonts w:ascii="仿宋_GB2312" w:eastAsia="仿宋_GB2312" w:hAnsi="宋体" w:cs="宋体" w:hint="eastAsia"/>
                <w:kern w:val="0"/>
                <w:sz w:val="24"/>
                <w:szCs w:val="24"/>
              </w:rPr>
              <w:t>38.89</w:t>
            </w:r>
            <w:r>
              <w:rPr>
                <w:rFonts w:hint="eastAsia"/>
              </w:rPr>
              <w:t>%</w:t>
            </w:r>
            <w:r>
              <w:rPr>
                <w:rFonts w:hint="eastAsia"/>
              </w:rPr>
              <w:t>）</w:t>
            </w:r>
          </w:p>
        </w:tc>
        <w:tc>
          <w:tcPr>
            <w:tcW w:w="3491"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支出完成率</w:t>
            </w:r>
            <w:r>
              <w:rPr>
                <w:rFonts w:hint="eastAsia"/>
              </w:rPr>
              <w:t>77.75%</w:t>
            </w:r>
          </w:p>
        </w:tc>
        <w:tc>
          <w:tcPr>
            <w:tcW w:w="1864"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20%</w:t>
            </w:r>
          </w:p>
        </w:tc>
      </w:tr>
      <w:tr w:rsidR="008A0CC8">
        <w:trPr>
          <w:trHeight w:val="561"/>
        </w:trPr>
        <w:tc>
          <w:tcPr>
            <w:tcW w:w="1601" w:type="dxa"/>
            <w:vMerge/>
            <w:tcBorders>
              <w:top w:val="nil"/>
              <w:left w:val="single" w:sz="4" w:space="0" w:color="auto"/>
              <w:bottom w:val="single" w:sz="4" w:space="0" w:color="000000"/>
              <w:right w:val="single" w:sz="4" w:space="0" w:color="auto"/>
            </w:tcBorders>
            <w:vAlign w:val="center"/>
          </w:tcPr>
          <w:p w:rsidR="008A0CC8" w:rsidRDefault="008A0CC8">
            <w:pPr>
              <w:jc w:val="center"/>
            </w:pPr>
          </w:p>
        </w:tc>
        <w:tc>
          <w:tcPr>
            <w:tcW w:w="1995" w:type="dxa"/>
            <w:vMerge/>
            <w:tcBorders>
              <w:top w:val="nil"/>
              <w:left w:val="single" w:sz="4" w:space="0" w:color="auto"/>
              <w:bottom w:val="single" w:sz="4" w:space="0" w:color="000000"/>
              <w:right w:val="single" w:sz="4" w:space="0" w:color="auto"/>
            </w:tcBorders>
            <w:vAlign w:val="center"/>
          </w:tcPr>
          <w:p w:rsidR="008A0CC8" w:rsidRDefault="008A0CC8">
            <w:pPr>
              <w:jc w:val="center"/>
            </w:pPr>
          </w:p>
        </w:tc>
        <w:tc>
          <w:tcPr>
            <w:tcW w:w="3491"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结转结余</w:t>
            </w:r>
            <w:r>
              <w:rPr>
                <w:rFonts w:hint="eastAsia"/>
              </w:rPr>
              <w:t>率</w:t>
            </w:r>
            <w:r>
              <w:rPr>
                <w:rFonts w:ascii="仿宋_GB2312" w:eastAsia="仿宋_GB2312" w:hAnsi="宋体" w:cs="宋体" w:hint="eastAsia"/>
                <w:kern w:val="0"/>
                <w:sz w:val="24"/>
                <w:szCs w:val="24"/>
              </w:rPr>
              <w:t>21.60</w:t>
            </w:r>
            <w:r>
              <w:rPr>
                <w:rFonts w:hint="eastAsia"/>
              </w:rPr>
              <w:t>%</w:t>
            </w:r>
          </w:p>
        </w:tc>
        <w:tc>
          <w:tcPr>
            <w:tcW w:w="1864"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0</w:t>
            </w:r>
          </w:p>
        </w:tc>
      </w:tr>
      <w:tr w:rsidR="008A0CC8">
        <w:trPr>
          <w:trHeight w:val="413"/>
        </w:trPr>
        <w:tc>
          <w:tcPr>
            <w:tcW w:w="1601" w:type="dxa"/>
            <w:vMerge/>
            <w:tcBorders>
              <w:top w:val="nil"/>
              <w:left w:val="single" w:sz="4" w:space="0" w:color="auto"/>
              <w:bottom w:val="single" w:sz="4" w:space="0" w:color="000000"/>
              <w:right w:val="single" w:sz="4" w:space="0" w:color="auto"/>
            </w:tcBorders>
            <w:vAlign w:val="center"/>
          </w:tcPr>
          <w:p w:rsidR="008A0CC8" w:rsidRDefault="008A0CC8">
            <w:pPr>
              <w:jc w:val="center"/>
            </w:pPr>
          </w:p>
        </w:tc>
        <w:tc>
          <w:tcPr>
            <w:tcW w:w="1995" w:type="dxa"/>
            <w:vMerge/>
            <w:tcBorders>
              <w:top w:val="nil"/>
              <w:left w:val="single" w:sz="4" w:space="0" w:color="auto"/>
              <w:bottom w:val="single" w:sz="4" w:space="0" w:color="000000"/>
              <w:right w:val="single" w:sz="4" w:space="0" w:color="auto"/>
            </w:tcBorders>
            <w:vAlign w:val="center"/>
          </w:tcPr>
          <w:p w:rsidR="008A0CC8" w:rsidRDefault="008A0CC8">
            <w:pPr>
              <w:jc w:val="center"/>
            </w:pPr>
          </w:p>
        </w:tc>
        <w:tc>
          <w:tcPr>
            <w:tcW w:w="3491"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财务合理性</w:t>
            </w:r>
          </w:p>
        </w:tc>
        <w:tc>
          <w:tcPr>
            <w:tcW w:w="1864"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100%</w:t>
            </w:r>
          </w:p>
        </w:tc>
      </w:tr>
      <w:tr w:rsidR="008A0CC8">
        <w:trPr>
          <w:trHeight w:val="420"/>
        </w:trPr>
        <w:tc>
          <w:tcPr>
            <w:tcW w:w="1601" w:type="dxa"/>
            <w:vMerge/>
            <w:tcBorders>
              <w:top w:val="nil"/>
              <w:left w:val="single" w:sz="4" w:space="0" w:color="auto"/>
              <w:bottom w:val="single" w:sz="4" w:space="0" w:color="000000"/>
              <w:right w:val="single" w:sz="4" w:space="0" w:color="auto"/>
            </w:tcBorders>
            <w:vAlign w:val="center"/>
          </w:tcPr>
          <w:p w:rsidR="008A0CC8" w:rsidRDefault="008A0CC8">
            <w:pPr>
              <w:jc w:val="center"/>
            </w:pPr>
          </w:p>
        </w:tc>
        <w:tc>
          <w:tcPr>
            <w:tcW w:w="1995" w:type="dxa"/>
            <w:vMerge/>
            <w:tcBorders>
              <w:top w:val="nil"/>
              <w:left w:val="single" w:sz="4" w:space="0" w:color="auto"/>
              <w:bottom w:val="single" w:sz="4" w:space="0" w:color="000000"/>
              <w:right w:val="single" w:sz="4" w:space="0" w:color="auto"/>
            </w:tcBorders>
            <w:vAlign w:val="center"/>
          </w:tcPr>
          <w:p w:rsidR="008A0CC8" w:rsidRDefault="008A0CC8">
            <w:pPr>
              <w:jc w:val="center"/>
            </w:pPr>
          </w:p>
        </w:tc>
        <w:tc>
          <w:tcPr>
            <w:tcW w:w="3491"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存量资金清理情况</w:t>
            </w:r>
          </w:p>
        </w:tc>
        <w:tc>
          <w:tcPr>
            <w:tcW w:w="1864"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0</w:t>
            </w:r>
          </w:p>
        </w:tc>
      </w:tr>
      <w:tr w:rsidR="008A0CC8">
        <w:trPr>
          <w:trHeight w:val="540"/>
        </w:trPr>
        <w:tc>
          <w:tcPr>
            <w:tcW w:w="1601" w:type="dxa"/>
            <w:vMerge/>
            <w:tcBorders>
              <w:top w:val="nil"/>
              <w:left w:val="single" w:sz="4" w:space="0" w:color="auto"/>
              <w:bottom w:val="single" w:sz="4" w:space="0" w:color="000000"/>
              <w:right w:val="single" w:sz="4" w:space="0" w:color="auto"/>
            </w:tcBorders>
            <w:vAlign w:val="center"/>
          </w:tcPr>
          <w:p w:rsidR="008A0CC8" w:rsidRDefault="008A0CC8">
            <w:pPr>
              <w:jc w:val="center"/>
            </w:pPr>
          </w:p>
        </w:tc>
        <w:tc>
          <w:tcPr>
            <w:tcW w:w="1995" w:type="dxa"/>
            <w:vMerge/>
            <w:tcBorders>
              <w:top w:val="nil"/>
              <w:left w:val="single" w:sz="4" w:space="0" w:color="auto"/>
              <w:bottom w:val="single" w:sz="4" w:space="0" w:color="000000"/>
              <w:right w:val="single" w:sz="4" w:space="0" w:color="auto"/>
            </w:tcBorders>
            <w:vAlign w:val="center"/>
          </w:tcPr>
          <w:p w:rsidR="008A0CC8" w:rsidRDefault="008A0CC8">
            <w:pPr>
              <w:jc w:val="center"/>
            </w:pPr>
          </w:p>
        </w:tc>
        <w:tc>
          <w:tcPr>
            <w:tcW w:w="3491"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预决算信息公开</w:t>
            </w:r>
          </w:p>
        </w:tc>
        <w:tc>
          <w:tcPr>
            <w:tcW w:w="1864"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100%</w:t>
            </w:r>
          </w:p>
        </w:tc>
      </w:tr>
      <w:tr w:rsidR="008A0CC8">
        <w:trPr>
          <w:trHeight w:val="131"/>
        </w:trPr>
        <w:tc>
          <w:tcPr>
            <w:tcW w:w="1601" w:type="dxa"/>
            <w:vMerge w:val="restart"/>
            <w:tcBorders>
              <w:top w:val="nil"/>
              <w:left w:val="single" w:sz="4" w:space="0" w:color="auto"/>
              <w:right w:val="single" w:sz="4" w:space="0" w:color="auto"/>
            </w:tcBorders>
            <w:shd w:val="clear" w:color="auto" w:fill="auto"/>
            <w:vAlign w:val="center"/>
          </w:tcPr>
          <w:p w:rsidR="008A0CC8" w:rsidRDefault="00A02088">
            <w:pPr>
              <w:jc w:val="center"/>
            </w:pPr>
            <w:r>
              <w:rPr>
                <w:rFonts w:hint="eastAsia"/>
              </w:rPr>
              <w:t>预算执行情况</w:t>
            </w:r>
          </w:p>
        </w:tc>
        <w:tc>
          <w:tcPr>
            <w:tcW w:w="1995" w:type="dxa"/>
            <w:vMerge w:val="restart"/>
            <w:tcBorders>
              <w:top w:val="nil"/>
              <w:left w:val="single" w:sz="4" w:space="0" w:color="auto"/>
              <w:right w:val="single" w:sz="4" w:space="0" w:color="auto"/>
            </w:tcBorders>
            <w:shd w:val="clear" w:color="auto" w:fill="auto"/>
            <w:noWrap/>
            <w:vAlign w:val="center"/>
          </w:tcPr>
          <w:p w:rsidR="008A0CC8" w:rsidRDefault="00A02088">
            <w:pPr>
              <w:jc w:val="center"/>
            </w:pPr>
            <w:r>
              <w:rPr>
                <w:rFonts w:hint="eastAsia"/>
              </w:rPr>
              <w:t>项目管理</w:t>
            </w:r>
            <w:r>
              <w:rPr>
                <w:rFonts w:hint="eastAsia"/>
              </w:rPr>
              <w:t xml:space="preserve">   </w:t>
            </w:r>
            <w:r>
              <w:rPr>
                <w:rFonts w:hint="eastAsia"/>
              </w:rPr>
              <w:t>（得分率：</w:t>
            </w:r>
            <w:r>
              <w:rPr>
                <w:rFonts w:hint="eastAsia"/>
              </w:rPr>
              <w:t>100</w:t>
            </w:r>
            <w:r>
              <w:rPr>
                <w:rFonts w:hint="eastAsia"/>
              </w:rPr>
              <w:t xml:space="preserve"> %</w:t>
            </w:r>
            <w:r>
              <w:rPr>
                <w:rFonts w:hint="eastAsia"/>
              </w:rPr>
              <w:t>）</w:t>
            </w:r>
          </w:p>
        </w:tc>
        <w:tc>
          <w:tcPr>
            <w:tcW w:w="3491"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项目实施程序</w:t>
            </w:r>
          </w:p>
        </w:tc>
        <w:tc>
          <w:tcPr>
            <w:tcW w:w="1864"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100%</w:t>
            </w:r>
          </w:p>
        </w:tc>
      </w:tr>
      <w:tr w:rsidR="008A0CC8">
        <w:trPr>
          <w:trHeight w:val="158"/>
        </w:trPr>
        <w:tc>
          <w:tcPr>
            <w:tcW w:w="1601" w:type="dxa"/>
            <w:vMerge/>
            <w:tcBorders>
              <w:left w:val="single" w:sz="4" w:space="0" w:color="auto"/>
              <w:right w:val="single" w:sz="4" w:space="0" w:color="auto"/>
            </w:tcBorders>
            <w:vAlign w:val="center"/>
          </w:tcPr>
          <w:p w:rsidR="008A0CC8" w:rsidRDefault="008A0CC8">
            <w:pPr>
              <w:jc w:val="center"/>
            </w:pPr>
          </w:p>
        </w:tc>
        <w:tc>
          <w:tcPr>
            <w:tcW w:w="1995" w:type="dxa"/>
            <w:vMerge/>
            <w:tcBorders>
              <w:left w:val="single" w:sz="4" w:space="0" w:color="auto"/>
              <w:right w:val="single" w:sz="4" w:space="0" w:color="auto"/>
            </w:tcBorders>
            <w:vAlign w:val="center"/>
          </w:tcPr>
          <w:p w:rsidR="008A0CC8" w:rsidRDefault="008A0CC8">
            <w:pPr>
              <w:jc w:val="center"/>
            </w:pPr>
          </w:p>
        </w:tc>
        <w:tc>
          <w:tcPr>
            <w:tcW w:w="3491"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项目监管</w:t>
            </w:r>
          </w:p>
        </w:tc>
        <w:tc>
          <w:tcPr>
            <w:tcW w:w="1864"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100%</w:t>
            </w:r>
          </w:p>
        </w:tc>
      </w:tr>
      <w:tr w:rsidR="008A0CC8">
        <w:trPr>
          <w:trHeight w:val="157"/>
        </w:trPr>
        <w:tc>
          <w:tcPr>
            <w:tcW w:w="1601" w:type="dxa"/>
            <w:vMerge/>
            <w:tcBorders>
              <w:left w:val="single" w:sz="4" w:space="0" w:color="auto"/>
              <w:right w:val="single" w:sz="4" w:space="0" w:color="auto"/>
            </w:tcBorders>
            <w:vAlign w:val="center"/>
          </w:tcPr>
          <w:p w:rsidR="008A0CC8" w:rsidRDefault="008A0CC8">
            <w:pPr>
              <w:jc w:val="center"/>
            </w:pPr>
          </w:p>
        </w:tc>
        <w:tc>
          <w:tcPr>
            <w:tcW w:w="1995" w:type="dxa"/>
            <w:vMerge/>
            <w:tcBorders>
              <w:left w:val="single" w:sz="4" w:space="0" w:color="auto"/>
              <w:bottom w:val="single" w:sz="4" w:space="0" w:color="auto"/>
              <w:right w:val="single" w:sz="4" w:space="0" w:color="auto"/>
            </w:tcBorders>
            <w:vAlign w:val="center"/>
          </w:tcPr>
          <w:p w:rsidR="008A0CC8" w:rsidRDefault="008A0CC8">
            <w:pPr>
              <w:jc w:val="center"/>
            </w:pPr>
          </w:p>
        </w:tc>
        <w:tc>
          <w:tcPr>
            <w:tcW w:w="3491"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项目支出资金支付率</w:t>
            </w:r>
          </w:p>
        </w:tc>
        <w:tc>
          <w:tcPr>
            <w:tcW w:w="1864" w:type="dxa"/>
            <w:tcBorders>
              <w:top w:val="single" w:sz="4" w:space="0" w:color="auto"/>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100%</w:t>
            </w:r>
          </w:p>
        </w:tc>
      </w:tr>
      <w:tr w:rsidR="008A0CC8">
        <w:trPr>
          <w:trHeight w:val="501"/>
        </w:trPr>
        <w:tc>
          <w:tcPr>
            <w:tcW w:w="1601" w:type="dxa"/>
            <w:vMerge/>
            <w:tcBorders>
              <w:left w:val="single" w:sz="4" w:space="0" w:color="auto"/>
              <w:right w:val="single" w:sz="4" w:space="0" w:color="auto"/>
            </w:tcBorders>
            <w:vAlign w:val="center"/>
          </w:tcPr>
          <w:p w:rsidR="008A0CC8" w:rsidRDefault="008A0CC8">
            <w:pPr>
              <w:jc w:val="center"/>
            </w:pPr>
          </w:p>
        </w:tc>
        <w:tc>
          <w:tcPr>
            <w:tcW w:w="1995" w:type="dxa"/>
            <w:vMerge w:val="restart"/>
            <w:tcBorders>
              <w:top w:val="nil"/>
              <w:left w:val="single" w:sz="4" w:space="0" w:color="auto"/>
              <w:bottom w:val="single" w:sz="4" w:space="0" w:color="auto"/>
              <w:right w:val="single" w:sz="4" w:space="0" w:color="auto"/>
            </w:tcBorders>
            <w:shd w:val="clear" w:color="auto" w:fill="auto"/>
            <w:noWrap/>
            <w:vAlign w:val="center"/>
          </w:tcPr>
          <w:p w:rsidR="008A0CC8" w:rsidRDefault="00A02088">
            <w:pPr>
              <w:jc w:val="center"/>
            </w:pPr>
            <w:r>
              <w:rPr>
                <w:rFonts w:hint="eastAsia"/>
              </w:rPr>
              <w:t>资产管理</w:t>
            </w:r>
            <w:r>
              <w:rPr>
                <w:rFonts w:hint="eastAsia"/>
              </w:rPr>
              <w:t xml:space="preserve">   </w:t>
            </w:r>
            <w:r>
              <w:rPr>
                <w:rFonts w:hint="eastAsia"/>
              </w:rPr>
              <w:t>（得分率：</w:t>
            </w:r>
            <w:r>
              <w:rPr>
                <w:rFonts w:hint="eastAsia"/>
              </w:rPr>
              <w:t>100</w:t>
            </w:r>
            <w:r>
              <w:rPr>
                <w:rFonts w:hint="eastAsia"/>
              </w:rPr>
              <w:t xml:space="preserve"> %</w:t>
            </w:r>
            <w:r>
              <w:rPr>
                <w:rFonts w:hint="eastAsia"/>
              </w:rPr>
              <w:t>）</w:t>
            </w:r>
          </w:p>
        </w:tc>
        <w:tc>
          <w:tcPr>
            <w:tcW w:w="3491"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资产管理安全性</w:t>
            </w:r>
          </w:p>
        </w:tc>
        <w:tc>
          <w:tcPr>
            <w:tcW w:w="1864"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100%</w:t>
            </w:r>
          </w:p>
        </w:tc>
      </w:tr>
      <w:tr w:rsidR="008A0CC8">
        <w:trPr>
          <w:trHeight w:val="267"/>
        </w:trPr>
        <w:tc>
          <w:tcPr>
            <w:tcW w:w="1601" w:type="dxa"/>
            <w:vMerge/>
            <w:tcBorders>
              <w:left w:val="single" w:sz="4" w:space="0" w:color="auto"/>
              <w:right w:val="single" w:sz="4" w:space="0" w:color="auto"/>
            </w:tcBorders>
            <w:vAlign w:val="center"/>
          </w:tcPr>
          <w:p w:rsidR="008A0CC8" w:rsidRDefault="008A0CC8">
            <w:pPr>
              <w:jc w:val="center"/>
            </w:pPr>
          </w:p>
        </w:tc>
        <w:tc>
          <w:tcPr>
            <w:tcW w:w="1995" w:type="dxa"/>
            <w:vMerge/>
            <w:tcBorders>
              <w:top w:val="nil"/>
              <w:left w:val="single" w:sz="4" w:space="0" w:color="auto"/>
              <w:bottom w:val="single" w:sz="4" w:space="0" w:color="auto"/>
              <w:right w:val="single" w:sz="4" w:space="0" w:color="auto"/>
            </w:tcBorders>
            <w:vAlign w:val="center"/>
          </w:tcPr>
          <w:p w:rsidR="008A0CC8" w:rsidRDefault="008A0CC8">
            <w:pPr>
              <w:jc w:val="center"/>
            </w:pPr>
          </w:p>
        </w:tc>
        <w:tc>
          <w:tcPr>
            <w:tcW w:w="3491"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固定资产利用率</w:t>
            </w:r>
          </w:p>
        </w:tc>
        <w:tc>
          <w:tcPr>
            <w:tcW w:w="1864"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100%</w:t>
            </w:r>
          </w:p>
        </w:tc>
      </w:tr>
      <w:tr w:rsidR="008A0CC8">
        <w:trPr>
          <w:trHeight w:val="370"/>
        </w:trPr>
        <w:tc>
          <w:tcPr>
            <w:tcW w:w="1601" w:type="dxa"/>
            <w:vMerge/>
            <w:tcBorders>
              <w:left w:val="single" w:sz="4" w:space="0" w:color="auto"/>
              <w:bottom w:val="single" w:sz="4" w:space="0" w:color="000000"/>
              <w:right w:val="single" w:sz="4" w:space="0" w:color="auto"/>
            </w:tcBorders>
            <w:vAlign w:val="center"/>
          </w:tcPr>
          <w:p w:rsidR="008A0CC8" w:rsidRDefault="008A0CC8">
            <w:pPr>
              <w:jc w:val="center"/>
            </w:pPr>
          </w:p>
        </w:tc>
        <w:tc>
          <w:tcPr>
            <w:tcW w:w="1995"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人员管理</w:t>
            </w:r>
            <w:r>
              <w:rPr>
                <w:rFonts w:hint="eastAsia"/>
              </w:rPr>
              <w:t xml:space="preserve">   </w:t>
            </w:r>
            <w:r>
              <w:rPr>
                <w:rFonts w:hint="eastAsia"/>
              </w:rPr>
              <w:t>（得分率：</w:t>
            </w:r>
            <w:r>
              <w:rPr>
                <w:rFonts w:hint="eastAsia"/>
              </w:rPr>
              <w:t>100</w:t>
            </w:r>
            <w:r>
              <w:rPr>
                <w:rFonts w:hint="eastAsia"/>
              </w:rPr>
              <w:t xml:space="preserve"> %</w:t>
            </w:r>
            <w:r>
              <w:rPr>
                <w:rFonts w:hint="eastAsia"/>
              </w:rPr>
              <w:t>）</w:t>
            </w:r>
          </w:p>
        </w:tc>
        <w:tc>
          <w:tcPr>
            <w:tcW w:w="3491"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财政供养人员控制</w:t>
            </w:r>
          </w:p>
        </w:tc>
        <w:tc>
          <w:tcPr>
            <w:tcW w:w="1864" w:type="dxa"/>
            <w:tcBorders>
              <w:top w:val="nil"/>
              <w:left w:val="nil"/>
              <w:bottom w:val="single" w:sz="4" w:space="0" w:color="auto"/>
              <w:right w:val="single" w:sz="4" w:space="0" w:color="auto"/>
            </w:tcBorders>
            <w:shd w:val="clear" w:color="auto" w:fill="auto"/>
            <w:noWrap/>
            <w:vAlign w:val="center"/>
          </w:tcPr>
          <w:p w:rsidR="008A0CC8" w:rsidRDefault="00A02088">
            <w:pPr>
              <w:jc w:val="center"/>
            </w:pPr>
            <w:r>
              <w:rPr>
                <w:rFonts w:hint="eastAsia"/>
              </w:rPr>
              <w:t>100%</w:t>
            </w:r>
          </w:p>
        </w:tc>
      </w:tr>
    </w:tbl>
    <w:p w:rsidR="008A0CC8" w:rsidRDefault="00A02088">
      <w:pPr>
        <w:widowControl/>
        <w:spacing w:line="56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资金管理。一是支出完成率。</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年年初预算数为</w:t>
      </w:r>
      <w:r>
        <w:rPr>
          <w:rFonts w:ascii="仿宋_GB2312" w:eastAsia="仿宋_GB2312" w:hAnsi="仿宋_GB2312" w:cs="仿宋_GB2312" w:hint="eastAsia"/>
          <w:kern w:val="0"/>
          <w:sz w:val="32"/>
          <w:szCs w:val="32"/>
        </w:rPr>
        <w:t>26,336,433.53</w:t>
      </w:r>
      <w:r>
        <w:rPr>
          <w:rFonts w:ascii="仿宋_GB2312" w:eastAsia="仿宋_GB2312" w:hAnsi="仿宋_GB2312" w:cs="仿宋_GB2312" w:hint="eastAsia"/>
          <w:kern w:val="0"/>
          <w:sz w:val="32"/>
          <w:szCs w:val="32"/>
        </w:rPr>
        <w:t>元，年中追加数为</w:t>
      </w:r>
      <w:r>
        <w:rPr>
          <w:rFonts w:ascii="仿宋_GB2312" w:eastAsia="仿宋_GB2312" w:hAnsi="仿宋_GB2312" w:cs="仿宋_GB2312" w:hint="eastAsia"/>
          <w:kern w:val="0"/>
          <w:sz w:val="32"/>
          <w:szCs w:val="32"/>
        </w:rPr>
        <w:t>57,597,538.31</w:t>
      </w:r>
      <w:r>
        <w:rPr>
          <w:rFonts w:ascii="仿宋_GB2312" w:eastAsia="仿宋_GB2312" w:hAnsi="仿宋_GB2312" w:cs="仿宋_GB2312" w:hint="eastAsia"/>
          <w:kern w:val="0"/>
          <w:sz w:val="32"/>
          <w:szCs w:val="32"/>
        </w:rPr>
        <w:t>元，上年结转数为</w:t>
      </w:r>
      <w:r>
        <w:rPr>
          <w:rFonts w:ascii="仿宋_GB2312" w:eastAsia="仿宋_GB2312" w:hAnsi="仿宋_GB2312" w:cs="仿宋_GB2312" w:hint="eastAsia"/>
          <w:kern w:val="0"/>
          <w:sz w:val="32"/>
          <w:szCs w:val="32"/>
        </w:rPr>
        <w:t>21,412,895.11</w:t>
      </w:r>
      <w:r>
        <w:rPr>
          <w:rFonts w:ascii="仿宋_GB2312" w:eastAsia="仿宋_GB2312" w:hAnsi="仿宋_GB2312" w:cs="仿宋_GB2312" w:hint="eastAsia"/>
          <w:kern w:val="0"/>
          <w:sz w:val="32"/>
          <w:szCs w:val="32"/>
        </w:rPr>
        <w:t>元，实际支出数为</w:t>
      </w:r>
      <w:r>
        <w:rPr>
          <w:rFonts w:ascii="仿宋_GB2312" w:eastAsia="仿宋_GB2312" w:hAnsi="仿宋_GB2312" w:cs="仿宋_GB2312" w:hint="eastAsia"/>
          <w:kern w:val="0"/>
          <w:sz w:val="32"/>
          <w:szCs w:val="32"/>
        </w:rPr>
        <w:t>81,904,452.50</w:t>
      </w:r>
      <w:r>
        <w:rPr>
          <w:rFonts w:ascii="仿宋_GB2312" w:eastAsia="仿宋_GB2312" w:hAnsi="仿宋_GB2312" w:cs="仿宋_GB2312" w:hint="eastAsia"/>
          <w:kern w:val="0"/>
          <w:sz w:val="32"/>
          <w:szCs w:val="32"/>
        </w:rPr>
        <w:t>元，实际支出数与财政下达资金数（包括年初预算数、年中追加数和上年结转数）的比率为</w:t>
      </w:r>
      <w:r>
        <w:rPr>
          <w:rFonts w:ascii="仿宋_GB2312" w:eastAsia="仿宋_GB2312" w:hAnsi="仿宋_GB2312" w:cs="仿宋_GB2312" w:hint="eastAsia"/>
          <w:kern w:val="0"/>
          <w:sz w:val="32"/>
          <w:szCs w:val="32"/>
        </w:rPr>
        <w:t>77.75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二是结转结余率。</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年，当年度</w:t>
      </w:r>
      <w:r>
        <w:rPr>
          <w:rFonts w:ascii="仿宋_GB2312" w:eastAsia="仿宋_GB2312" w:hAnsi="仿宋_GB2312" w:cs="仿宋_GB2312" w:hint="eastAsia"/>
          <w:kern w:val="0"/>
          <w:sz w:val="32"/>
          <w:szCs w:val="32"/>
        </w:rPr>
        <w:t>结转结余金额为</w:t>
      </w:r>
      <w:r>
        <w:rPr>
          <w:rFonts w:ascii="宋体" w:eastAsia="宋体" w:hAnsi="宋体" w:cs="宋体" w:hint="eastAsia"/>
          <w:kern w:val="0"/>
          <w:sz w:val="32"/>
          <w:szCs w:val="32"/>
          <w:lang/>
        </w:rPr>
        <w:t>18,130,901.46</w:t>
      </w:r>
      <w:r>
        <w:rPr>
          <w:rFonts w:ascii="仿宋_GB2312" w:eastAsia="仿宋_GB2312" w:hAnsi="仿宋_GB2312" w:cs="仿宋_GB2312" w:hint="eastAsia"/>
          <w:kern w:val="0"/>
          <w:sz w:val="32"/>
          <w:szCs w:val="32"/>
        </w:rPr>
        <w:t>元，年度预算总额为</w:t>
      </w:r>
      <w:r>
        <w:rPr>
          <w:rFonts w:ascii="仿宋_GB2312" w:eastAsia="仿宋_GB2312" w:hAnsi="宋体" w:cs="宋体" w:hint="eastAsia"/>
          <w:kern w:val="0"/>
          <w:sz w:val="32"/>
          <w:szCs w:val="32"/>
        </w:rPr>
        <w:t>83,933,971.84</w:t>
      </w:r>
      <w:r>
        <w:rPr>
          <w:rFonts w:ascii="仿宋_GB2312" w:eastAsia="仿宋_GB2312" w:hAnsi="仿宋_GB2312" w:cs="仿宋_GB2312" w:hint="eastAsia"/>
          <w:kern w:val="0"/>
          <w:sz w:val="32"/>
          <w:szCs w:val="32"/>
        </w:rPr>
        <w:t>元（其中：一般公共预算为</w:t>
      </w:r>
      <w:r>
        <w:rPr>
          <w:rFonts w:ascii="仿宋_GB2312" w:eastAsia="仿宋_GB2312" w:hAnsi="宋体" w:cs="宋体" w:hint="eastAsia"/>
          <w:kern w:val="0"/>
          <w:sz w:val="32"/>
          <w:szCs w:val="32"/>
        </w:rPr>
        <w:t>66,856,333.11</w:t>
      </w:r>
      <w:r>
        <w:rPr>
          <w:rFonts w:ascii="仿宋_GB2312" w:eastAsia="仿宋_GB2312" w:hAnsi="仿宋_GB2312" w:cs="仿宋_GB2312" w:hint="eastAsia"/>
          <w:kern w:val="0"/>
          <w:sz w:val="32"/>
          <w:szCs w:val="32"/>
        </w:rPr>
        <w:t>元，政府性基金预算为</w:t>
      </w:r>
      <w:r>
        <w:rPr>
          <w:rFonts w:ascii="仿宋_GB2312" w:eastAsia="仿宋_GB2312" w:hAnsi="仿宋_GB2312" w:cs="仿宋_GB2312" w:hint="eastAsia"/>
          <w:kern w:val="0"/>
          <w:sz w:val="32"/>
          <w:szCs w:val="32"/>
        </w:rPr>
        <w:t>17,077,638.73</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，当年度结转结余额与当年度预算总额的比率为</w:t>
      </w:r>
      <w:r>
        <w:rPr>
          <w:rFonts w:ascii="仿宋_GB2312" w:eastAsia="仿宋_GB2312" w:hAnsi="宋体" w:cs="宋体" w:hint="eastAsia"/>
          <w:kern w:val="0"/>
          <w:sz w:val="32"/>
          <w:szCs w:val="32"/>
        </w:rPr>
        <w:t>21.60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三是财务合理性。</w:t>
      </w:r>
      <w:r>
        <w:rPr>
          <w:rFonts w:ascii="仿宋_GB2312" w:eastAsia="仿宋_GB2312" w:hAnsi="仿宋_GB2312" w:cs="仿宋_GB2312" w:hint="eastAsia"/>
          <w:kern w:val="0"/>
          <w:sz w:val="32"/>
          <w:szCs w:val="32"/>
        </w:rPr>
        <w:t>经自查</w:t>
      </w:r>
      <w:r>
        <w:rPr>
          <w:rFonts w:ascii="仿宋_GB2312" w:eastAsia="仿宋_GB2312" w:hAnsi="仿宋_GB2312" w:cs="仿宋_GB2312" w:hint="eastAsia"/>
          <w:kern w:val="0"/>
          <w:sz w:val="32"/>
          <w:szCs w:val="32"/>
        </w:rPr>
        <w:t>，我单位部门资金支出、会计核算较为规范，未发现截留、挤占、挪</w:t>
      </w:r>
      <w:r>
        <w:rPr>
          <w:rFonts w:ascii="仿宋_GB2312" w:eastAsia="仿宋_GB2312" w:hAnsi="仿宋_GB2312" w:cs="仿宋_GB2312" w:hint="eastAsia"/>
          <w:kern w:val="0"/>
          <w:sz w:val="32"/>
          <w:szCs w:val="32"/>
        </w:rPr>
        <w:lastRenderedPageBreak/>
        <w:t>用项目资金的情况，未发现超标准、超范围开支的情况。</w:t>
      </w:r>
      <w:r>
        <w:rPr>
          <w:rFonts w:ascii="仿宋_GB2312" w:eastAsia="仿宋_GB2312" w:hAnsi="仿宋_GB2312" w:cs="仿宋_GB2312" w:hint="eastAsia"/>
          <w:b/>
          <w:kern w:val="0"/>
          <w:sz w:val="32"/>
          <w:szCs w:val="32"/>
        </w:rPr>
        <w:t>四是存量资金清理情况。</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年，结转结余金额为</w:t>
      </w:r>
      <w:r>
        <w:rPr>
          <w:rFonts w:ascii="宋体" w:eastAsia="宋体" w:hAnsi="宋体" w:cs="宋体" w:hint="eastAsia"/>
          <w:color w:val="FF0000"/>
          <w:kern w:val="0"/>
          <w:sz w:val="32"/>
          <w:szCs w:val="32"/>
          <w:lang/>
        </w:rPr>
        <w:t>23,442,414.45</w:t>
      </w:r>
      <w:r>
        <w:rPr>
          <w:rFonts w:ascii="仿宋_GB2312" w:eastAsia="仿宋_GB2312" w:hAnsi="仿宋_GB2312" w:cs="仿宋_GB2312" w:hint="eastAsia"/>
          <w:kern w:val="0"/>
          <w:sz w:val="32"/>
          <w:szCs w:val="32"/>
        </w:rPr>
        <w:t>元，较上年度</w:t>
      </w:r>
      <w:r>
        <w:rPr>
          <w:rFonts w:ascii="仿宋_GB2312" w:eastAsia="仿宋_GB2312" w:hAnsi="仿宋_GB2312" w:cs="仿宋_GB2312" w:hint="eastAsia"/>
          <w:kern w:val="0"/>
          <w:sz w:val="32"/>
          <w:szCs w:val="32"/>
        </w:rPr>
        <w:t>增加</w:t>
      </w:r>
      <w:r>
        <w:rPr>
          <w:rFonts w:ascii="仿宋_GB2312" w:eastAsia="仿宋_GB2312" w:hAnsi="宋体" w:cs="宋体" w:hint="eastAsia"/>
          <w:color w:val="FF0000"/>
          <w:kern w:val="0"/>
          <w:sz w:val="32"/>
          <w:szCs w:val="32"/>
        </w:rPr>
        <w:t>2,029,519.34</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上升</w:t>
      </w:r>
      <w:r>
        <w:rPr>
          <w:rFonts w:ascii="仿宋_GB2312" w:eastAsia="仿宋_GB2312" w:hAnsi="宋体" w:cs="宋体" w:hint="eastAsia"/>
          <w:color w:val="FF0000"/>
          <w:kern w:val="0"/>
          <w:sz w:val="32"/>
          <w:szCs w:val="32"/>
        </w:rPr>
        <w:t>9.48</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，资金使用效益</w:t>
      </w:r>
      <w:r>
        <w:rPr>
          <w:rFonts w:ascii="仿宋_GB2312" w:eastAsia="仿宋_GB2312" w:hAnsi="仿宋_GB2312" w:cs="仿宋_GB2312" w:hint="eastAsia"/>
          <w:kern w:val="0"/>
          <w:sz w:val="32"/>
          <w:szCs w:val="32"/>
        </w:rPr>
        <w:t>下降</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五是预决算信息公开情况。</w:t>
      </w:r>
      <w:r>
        <w:rPr>
          <w:rFonts w:ascii="仿宋_GB2312" w:eastAsia="仿宋_GB2312" w:hAnsi="仿宋_GB2312" w:cs="仿宋_GB2312" w:hint="eastAsia"/>
          <w:kern w:val="0"/>
          <w:sz w:val="32"/>
          <w:szCs w:val="32"/>
        </w:rPr>
        <w:t>我单位根据政府信息公开规定公开相关预决算信息，严格按县财政下发的预决算公开模板进行公开</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年部门</w:t>
      </w:r>
      <w:r>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年部门决算</w:t>
      </w:r>
      <w:r>
        <w:rPr>
          <w:rFonts w:ascii="仿宋_GB2312" w:eastAsia="仿宋_GB2312" w:hAnsi="仿宋_GB2312" w:cs="仿宋_GB2312" w:hint="eastAsia"/>
          <w:sz w:val="32"/>
          <w:szCs w:val="32"/>
        </w:rPr>
        <w:t>已</w:t>
      </w:r>
      <w:r>
        <w:rPr>
          <w:rFonts w:ascii="仿宋_GB2312" w:eastAsia="仿宋_GB2312" w:hAnsi="仿宋_GB2312" w:cs="仿宋_GB2312" w:hint="eastAsia"/>
          <w:sz w:val="32"/>
          <w:szCs w:val="32"/>
        </w:rPr>
        <w:t>分别</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日前在政府网站全部公开完毕</w:t>
      </w:r>
      <w:r>
        <w:rPr>
          <w:rFonts w:ascii="仿宋_GB2312" w:eastAsia="仿宋_GB2312" w:hAnsi="仿宋_GB2312" w:cs="仿宋_GB2312" w:hint="eastAsia"/>
          <w:kern w:val="0"/>
          <w:sz w:val="32"/>
          <w:szCs w:val="32"/>
        </w:rPr>
        <w:t>，内容完整，程度细化。</w:t>
      </w:r>
    </w:p>
    <w:p w:rsidR="008A0CC8" w:rsidRDefault="00A02088">
      <w:pPr>
        <w:widowControl/>
        <w:spacing w:line="560" w:lineRule="exact"/>
        <w:ind w:firstLineChars="200" w:firstLine="643"/>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项目管理。一是项目实施程序</w:t>
      </w:r>
      <w:r>
        <w:rPr>
          <w:rFonts w:ascii="仿宋_GB2312" w:eastAsia="仿宋_GB2312" w:hAnsi="仿宋_GB2312" w:cs="仿宋_GB2312" w:hint="eastAsia"/>
          <w:kern w:val="0"/>
          <w:sz w:val="32"/>
          <w:szCs w:val="32"/>
        </w:rPr>
        <w:t>。经自查，我单位项目实施程序相对规范，符合申报条件，项目或方案调整按规定履行报批手续；项目招投标、建设、验收等或方案实施严格执行相关制度规定；项目实施过程较为规范。</w:t>
      </w:r>
      <w:r>
        <w:rPr>
          <w:rFonts w:ascii="仿宋_GB2312" w:eastAsia="仿宋_GB2312" w:hAnsi="仿宋_GB2312" w:cs="仿宋_GB2312" w:hint="eastAsia"/>
          <w:b/>
          <w:kern w:val="0"/>
          <w:sz w:val="32"/>
          <w:szCs w:val="32"/>
        </w:rPr>
        <w:t>二是项目监管</w:t>
      </w:r>
      <w:r>
        <w:rPr>
          <w:rFonts w:ascii="仿宋_GB2312" w:eastAsia="仿宋_GB2312" w:hAnsi="仿宋_GB2312" w:cs="仿宋_GB2312" w:hint="eastAsia"/>
          <w:kern w:val="0"/>
          <w:sz w:val="32"/>
          <w:szCs w:val="32"/>
        </w:rPr>
        <w:t>。我单位按规定对所实施的项目（包括上级主管部门专项资金分配实施的项目）进行部分检查、监控，对有需要进行整改的已按规定进行整改，</w:t>
      </w:r>
      <w:r>
        <w:rPr>
          <w:rFonts w:ascii="仿宋_GB2312" w:eastAsia="仿宋_GB2312" w:hAnsi="仿宋_GB2312" w:cs="仿宋_GB2312" w:hint="eastAsia"/>
          <w:color w:val="FF0000"/>
          <w:kern w:val="0"/>
          <w:sz w:val="32"/>
          <w:szCs w:val="32"/>
        </w:rPr>
        <w:t>但专项的检查、监控和督促</w:t>
      </w:r>
      <w:r>
        <w:rPr>
          <w:rFonts w:ascii="仿宋_GB2312" w:eastAsia="仿宋_GB2312" w:hAnsi="仿宋_GB2312" w:cs="仿宋_GB2312" w:hint="eastAsia"/>
          <w:color w:val="FF0000"/>
          <w:kern w:val="0"/>
          <w:sz w:val="32"/>
          <w:szCs w:val="32"/>
        </w:rPr>
        <w:t>不足</w:t>
      </w:r>
      <w:r>
        <w:rPr>
          <w:rFonts w:ascii="仿宋_GB2312" w:eastAsia="仿宋_GB2312" w:hAnsi="仿宋_GB2312" w:cs="仿宋_GB2312" w:hint="eastAsia"/>
          <w:color w:val="FF0000"/>
          <w:kern w:val="0"/>
          <w:sz w:val="32"/>
          <w:szCs w:val="32"/>
        </w:rPr>
        <w:t>，</w:t>
      </w:r>
      <w:r>
        <w:rPr>
          <w:rFonts w:ascii="仿宋_GB2312" w:eastAsia="仿宋_GB2312" w:hAnsi="仿宋_GB2312" w:cs="仿宋_GB2312" w:hint="eastAsia"/>
          <w:kern w:val="0"/>
          <w:sz w:val="32"/>
          <w:szCs w:val="32"/>
        </w:rPr>
        <w:t>措施、制度还需要进一步地健全和完善，逐步建立有效的管理机制。三</w:t>
      </w:r>
      <w:r>
        <w:rPr>
          <w:rFonts w:ascii="仿宋_GB2312" w:eastAsia="仿宋_GB2312" w:hAnsi="仿宋_GB2312" w:cs="仿宋_GB2312" w:hint="eastAsia"/>
          <w:b/>
          <w:kern w:val="0"/>
          <w:sz w:val="32"/>
          <w:szCs w:val="32"/>
        </w:rPr>
        <w:t>是项目支出资金支付率</w:t>
      </w:r>
      <w:r>
        <w:rPr>
          <w:rFonts w:ascii="仿宋_GB2312" w:eastAsia="仿宋_GB2312" w:hAnsi="仿宋_GB2312" w:cs="仿宋_GB2312" w:hint="eastAsia"/>
          <w:kern w:val="0"/>
          <w:sz w:val="32"/>
          <w:szCs w:val="32"/>
        </w:rPr>
        <w:t>。我单位项目资金</w:t>
      </w:r>
      <w:r>
        <w:rPr>
          <w:rFonts w:ascii="仿宋_GB2312" w:eastAsia="仿宋_GB2312" w:hAnsi="仿宋_GB2312" w:cs="仿宋_GB2312" w:hint="eastAsia"/>
          <w:kern w:val="0"/>
          <w:sz w:val="32"/>
          <w:szCs w:val="32"/>
        </w:rPr>
        <w:t>本年收入</w:t>
      </w:r>
      <w:r>
        <w:rPr>
          <w:rFonts w:ascii="仿宋_GB2312" w:eastAsia="仿宋_GB2312" w:hAnsi="仿宋_GB2312" w:cs="仿宋_GB2312" w:hint="eastAsia"/>
          <w:kern w:val="0"/>
          <w:sz w:val="32"/>
          <w:szCs w:val="32"/>
        </w:rPr>
        <w:t>35,291,361.53</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本年支出</w:t>
      </w:r>
      <w:r>
        <w:rPr>
          <w:rFonts w:ascii="仿宋_GB2312" w:eastAsia="仿宋_GB2312" w:hAnsi="仿宋_GB2312" w:cs="仿宋_GB2312" w:hint="eastAsia"/>
          <w:kern w:val="0"/>
          <w:sz w:val="32"/>
          <w:szCs w:val="32"/>
        </w:rPr>
        <w:t>32,403,983.23</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支付率为</w:t>
      </w:r>
      <w:r>
        <w:rPr>
          <w:rFonts w:ascii="仿宋_GB2312" w:eastAsia="仿宋_GB2312" w:hAnsi="仿宋_GB2312" w:cs="仿宋_GB2312" w:hint="eastAsia"/>
          <w:kern w:val="0"/>
          <w:sz w:val="32"/>
          <w:szCs w:val="32"/>
        </w:rPr>
        <w:t>91.82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，支出进度较</w:t>
      </w:r>
      <w:r>
        <w:rPr>
          <w:rFonts w:ascii="仿宋_GB2312" w:eastAsia="仿宋_GB2312" w:hAnsi="仿宋_GB2312" w:cs="仿宋_GB2312" w:hint="eastAsia"/>
          <w:kern w:val="0"/>
          <w:sz w:val="32"/>
          <w:szCs w:val="32"/>
        </w:rPr>
        <w:t>快</w:t>
      </w:r>
      <w:r>
        <w:rPr>
          <w:rFonts w:ascii="仿宋_GB2312" w:eastAsia="仿宋_GB2312" w:hAnsi="仿宋_GB2312" w:cs="仿宋_GB2312" w:hint="eastAsia"/>
          <w:kern w:val="0"/>
          <w:sz w:val="32"/>
          <w:szCs w:val="32"/>
        </w:rPr>
        <w:t>。</w:t>
      </w:r>
    </w:p>
    <w:p w:rsidR="008A0CC8" w:rsidRDefault="00A02088">
      <w:pPr>
        <w:widowControl/>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资产管理。</w:t>
      </w:r>
      <w:r>
        <w:rPr>
          <w:rFonts w:ascii="仿宋_GB2312" w:eastAsia="仿宋_GB2312" w:hAnsi="仿宋_GB2312" w:cs="仿宋_GB2312" w:hint="eastAsia"/>
          <w:b/>
          <w:kern w:val="0"/>
          <w:sz w:val="32"/>
          <w:szCs w:val="32"/>
        </w:rPr>
        <w:t>一是资产管理安全性。</w:t>
      </w:r>
      <w:r>
        <w:rPr>
          <w:rFonts w:ascii="仿宋_GB2312" w:eastAsia="仿宋_GB2312" w:hAnsi="仿宋_GB2312" w:cs="仿宋_GB2312" w:hint="eastAsia"/>
          <w:kern w:val="0"/>
          <w:sz w:val="32"/>
          <w:szCs w:val="32"/>
        </w:rPr>
        <w:t>经自查，我单位资产保存完整，资产配置合理，使用合规，处置规范，严格按照国有资产管理办法进行管理，对处置收入及时足额上缴。</w:t>
      </w:r>
      <w:r>
        <w:rPr>
          <w:rFonts w:ascii="仿宋_GB2312" w:eastAsia="仿宋_GB2312" w:hAnsi="仿宋_GB2312" w:cs="仿宋_GB2312" w:hint="eastAsia"/>
          <w:b/>
          <w:kern w:val="0"/>
          <w:sz w:val="32"/>
          <w:szCs w:val="32"/>
        </w:rPr>
        <w:t>二是固定资产利用率</w:t>
      </w:r>
      <w:r>
        <w:rPr>
          <w:rFonts w:ascii="仿宋_GB2312" w:eastAsia="仿宋_GB2312" w:hAnsi="仿宋_GB2312" w:cs="仿宋_GB2312" w:hint="eastAsia"/>
          <w:kern w:val="0"/>
          <w:sz w:val="32"/>
          <w:szCs w:val="32"/>
        </w:rPr>
        <w:t>。我单位固定资产总额为</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762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951.55</w:t>
      </w:r>
      <w:r>
        <w:rPr>
          <w:rFonts w:ascii="仿宋_GB2312" w:eastAsia="仿宋_GB2312" w:hAnsi="仿宋_GB2312" w:cs="仿宋_GB2312" w:hint="eastAsia"/>
          <w:kern w:val="0"/>
          <w:sz w:val="32"/>
          <w:szCs w:val="32"/>
        </w:rPr>
        <w:t>元，实际在用固</w:t>
      </w:r>
      <w:r>
        <w:rPr>
          <w:rFonts w:ascii="仿宋_GB2312" w:eastAsia="仿宋_GB2312" w:hAnsi="仿宋_GB2312" w:cs="仿宋_GB2312" w:hint="eastAsia"/>
          <w:kern w:val="0"/>
          <w:sz w:val="32"/>
          <w:szCs w:val="32"/>
        </w:rPr>
        <w:lastRenderedPageBreak/>
        <w:t>定资产总额为</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762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951.55</w:t>
      </w:r>
      <w:r>
        <w:rPr>
          <w:rFonts w:ascii="仿宋_GB2312" w:eastAsia="仿宋_GB2312" w:hAnsi="仿宋_GB2312" w:cs="仿宋_GB2312" w:hint="eastAsia"/>
          <w:kern w:val="0"/>
          <w:sz w:val="32"/>
          <w:szCs w:val="32"/>
        </w:rPr>
        <w:t>元，实际在用固定资产总额占固定资产总额的比例为</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，资产利用率较高。</w:t>
      </w:r>
    </w:p>
    <w:p w:rsidR="008A0CC8" w:rsidRDefault="00A02088">
      <w:pPr>
        <w:widowControl/>
        <w:spacing w:line="560" w:lineRule="exact"/>
        <w:ind w:firstLineChars="200" w:firstLine="643"/>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4.</w:t>
      </w:r>
      <w:r>
        <w:rPr>
          <w:rFonts w:ascii="仿宋_GB2312" w:eastAsia="仿宋_GB2312" w:hAnsi="仿宋_GB2312" w:cs="仿宋_GB2312" w:hint="eastAsia"/>
          <w:b/>
          <w:kern w:val="0"/>
          <w:sz w:val="32"/>
          <w:szCs w:val="32"/>
        </w:rPr>
        <w:t>人员管理。</w:t>
      </w:r>
      <w:r>
        <w:rPr>
          <w:rFonts w:ascii="仿宋_GB2312" w:eastAsia="仿宋_GB2312" w:hAnsi="仿宋_GB2312" w:cs="仿宋_GB2312" w:hint="eastAsia"/>
          <w:kern w:val="0"/>
          <w:sz w:val="32"/>
          <w:szCs w:val="32"/>
        </w:rPr>
        <w:t>我单位严格按照上级文件相关精神，严格控制财政供养人员，</w:t>
      </w:r>
      <w:r>
        <w:rPr>
          <w:rFonts w:ascii="仿宋_GB2312" w:eastAsia="仿宋_GB2312" w:hAnsi="仿宋_GB2312" w:cs="仿宋_GB2312" w:hint="eastAsia"/>
          <w:kern w:val="0"/>
          <w:sz w:val="32"/>
          <w:szCs w:val="32"/>
        </w:rPr>
        <w:t>核定编制数为</w:t>
      </w:r>
      <w:r>
        <w:rPr>
          <w:rFonts w:ascii="仿宋_GB2312" w:eastAsia="仿宋_GB2312" w:hAnsi="仿宋_GB2312" w:cs="仿宋_GB2312" w:hint="eastAsia"/>
          <w:kern w:val="0"/>
          <w:sz w:val="32"/>
          <w:szCs w:val="32"/>
        </w:rPr>
        <w:t>35</w:t>
      </w:r>
      <w:r>
        <w:rPr>
          <w:rFonts w:ascii="仿宋_GB2312" w:eastAsia="仿宋_GB2312" w:hAnsi="仿宋_GB2312" w:cs="仿宋_GB2312" w:hint="eastAsia"/>
          <w:kern w:val="0"/>
          <w:sz w:val="32"/>
          <w:szCs w:val="32"/>
        </w:rPr>
        <w:t>人（含工勤人员</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本年度在</w:t>
      </w:r>
      <w:r>
        <w:rPr>
          <w:rFonts w:ascii="仿宋_GB2312" w:eastAsia="仿宋_GB2312" w:hAnsi="仿宋_GB2312" w:cs="仿宋_GB2312" w:hint="eastAsia"/>
          <w:kern w:val="0"/>
          <w:sz w:val="32"/>
          <w:szCs w:val="32"/>
        </w:rPr>
        <w:t>职</w:t>
      </w:r>
      <w:r>
        <w:rPr>
          <w:rFonts w:ascii="仿宋_GB2312" w:eastAsia="仿宋_GB2312" w:hAnsi="仿宋_GB2312" w:cs="仿宋_GB2312" w:hint="eastAsia"/>
          <w:kern w:val="0"/>
          <w:sz w:val="32"/>
          <w:szCs w:val="32"/>
        </w:rPr>
        <w:t>人数为</w:t>
      </w:r>
      <w:r>
        <w:rPr>
          <w:rFonts w:ascii="仿宋_GB2312" w:eastAsia="仿宋_GB2312" w:hAnsi="仿宋_GB2312" w:cs="仿宋_GB2312" w:hint="eastAsia"/>
          <w:kern w:val="0"/>
          <w:sz w:val="32"/>
          <w:szCs w:val="32"/>
        </w:rPr>
        <w:t>34</w:t>
      </w:r>
      <w:r>
        <w:rPr>
          <w:rFonts w:ascii="仿宋_GB2312" w:eastAsia="仿宋_GB2312" w:hAnsi="仿宋_GB2312" w:cs="仿宋_GB2312" w:hint="eastAsia"/>
          <w:kern w:val="0"/>
          <w:sz w:val="32"/>
          <w:szCs w:val="32"/>
        </w:rPr>
        <w:t>人（含工勤人员</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人），财政供养人员控制率</w:t>
      </w:r>
      <w:r>
        <w:rPr>
          <w:rFonts w:ascii="仿宋_GB2312" w:eastAsia="仿宋_GB2312" w:hAnsi="仿宋_GB2312" w:cs="仿宋_GB2312" w:hint="eastAsia"/>
          <w:kern w:val="0"/>
          <w:sz w:val="32"/>
          <w:szCs w:val="32"/>
        </w:rPr>
        <w:t>为</w:t>
      </w:r>
      <w:r>
        <w:rPr>
          <w:rFonts w:ascii="仿宋_GB2312" w:eastAsia="仿宋_GB2312" w:hAnsi="仿宋_GB2312" w:cs="仿宋_GB2312" w:hint="eastAsia"/>
          <w:kern w:val="0"/>
          <w:sz w:val="32"/>
          <w:szCs w:val="32"/>
        </w:rPr>
        <w:t>97.14%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在合理范围内。</w:t>
      </w:r>
    </w:p>
    <w:p w:rsidR="008A0CC8" w:rsidRDefault="00A02088">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（三）资金使用绩效</w:t>
      </w:r>
    </w:p>
    <w:p w:rsidR="008A0CC8" w:rsidRDefault="00A02088">
      <w:pPr>
        <w:widowControl/>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经济性。</w:t>
      </w:r>
      <w:r>
        <w:rPr>
          <w:rFonts w:ascii="仿宋_GB2312" w:eastAsia="仿宋_GB2312" w:hAnsi="仿宋_GB2312" w:cs="仿宋_GB2312" w:hint="eastAsia"/>
          <w:b/>
          <w:kern w:val="0"/>
          <w:sz w:val="32"/>
          <w:szCs w:val="32"/>
        </w:rPr>
        <w:t>一是“三公”经费控制率</w:t>
      </w:r>
      <w:r>
        <w:rPr>
          <w:rFonts w:ascii="仿宋_GB2312" w:eastAsia="仿宋_GB2312" w:hAnsi="仿宋_GB2312" w:cs="仿宋_GB2312" w:hint="eastAsia"/>
          <w:kern w:val="0"/>
          <w:sz w:val="32"/>
          <w:szCs w:val="32"/>
        </w:rPr>
        <w:t>。本年度“三公”经费预算数为</w:t>
      </w:r>
      <w:r>
        <w:rPr>
          <w:rFonts w:ascii="仿宋_GB2312" w:eastAsia="仿宋_GB2312" w:hAnsi="仿宋_GB2312" w:cs="仿宋_GB2312" w:hint="eastAsia"/>
          <w:kern w:val="0"/>
          <w:sz w:val="32"/>
          <w:szCs w:val="32"/>
          <w:lang/>
        </w:rPr>
        <w:t>241,282.00</w:t>
      </w:r>
      <w:r>
        <w:rPr>
          <w:rFonts w:ascii="仿宋_GB2312" w:eastAsia="仿宋_GB2312" w:hAnsi="仿宋_GB2312" w:cs="仿宋_GB2312" w:hint="eastAsia"/>
          <w:kern w:val="0"/>
          <w:sz w:val="32"/>
          <w:szCs w:val="32"/>
        </w:rPr>
        <w:t>元，实际支出数为</w:t>
      </w:r>
      <w:r>
        <w:rPr>
          <w:rFonts w:ascii="仿宋_GB2312" w:eastAsia="仿宋_GB2312" w:hAnsi="仿宋_GB2312" w:cs="仿宋_GB2312" w:hint="eastAsia"/>
          <w:kern w:val="0"/>
          <w:sz w:val="32"/>
          <w:szCs w:val="32"/>
        </w:rPr>
        <w:t>502,869.12</w:t>
      </w:r>
      <w:r>
        <w:rPr>
          <w:rFonts w:ascii="仿宋_GB2312" w:eastAsia="仿宋_GB2312" w:hAnsi="仿宋_GB2312" w:cs="仿宋_GB2312" w:hint="eastAsia"/>
          <w:kern w:val="0"/>
          <w:sz w:val="32"/>
          <w:szCs w:val="32"/>
        </w:rPr>
        <w:t>元，实际支出数占预算安排数的比率为</w:t>
      </w:r>
      <w:r>
        <w:rPr>
          <w:rFonts w:ascii="仿宋_GB2312" w:eastAsia="仿宋_GB2312" w:hAnsi="仿宋_GB2312" w:cs="仿宋_GB2312" w:hint="eastAsia"/>
          <w:kern w:val="0"/>
          <w:sz w:val="32"/>
          <w:szCs w:val="32"/>
        </w:rPr>
        <w:t>208.41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二是公用经费控制率</w:t>
      </w:r>
      <w:r>
        <w:rPr>
          <w:rFonts w:ascii="仿宋_GB2312" w:eastAsia="仿宋_GB2312" w:hAnsi="仿宋_GB2312" w:cs="仿宋_GB2312" w:hint="eastAsia"/>
          <w:kern w:val="0"/>
          <w:sz w:val="32"/>
          <w:szCs w:val="32"/>
        </w:rPr>
        <w:t>。本年度我单位公用经费预算安排数为</w:t>
      </w:r>
      <w:r>
        <w:rPr>
          <w:rFonts w:ascii="仿宋_GB2312" w:eastAsia="仿宋_GB2312" w:hAnsi="仿宋_GB2312" w:cs="仿宋_GB2312" w:hint="eastAsia"/>
          <w:kern w:val="0"/>
          <w:sz w:val="32"/>
          <w:szCs w:val="32"/>
        </w:rPr>
        <w:t>238,000</w:t>
      </w:r>
      <w:r>
        <w:rPr>
          <w:rFonts w:ascii="仿宋_GB2312" w:eastAsia="仿宋_GB2312" w:hAnsi="仿宋_GB2312" w:cs="仿宋_GB2312" w:hint="eastAsia"/>
          <w:kern w:val="0"/>
          <w:sz w:val="32"/>
          <w:szCs w:val="32"/>
        </w:rPr>
        <w:t>元，实际支出数为</w:t>
      </w:r>
      <w:r>
        <w:rPr>
          <w:rFonts w:ascii="仿宋_GB2312" w:eastAsia="仿宋_GB2312" w:hAnsi="仿宋_GB2312" w:cs="仿宋_GB2312" w:hint="eastAsia"/>
          <w:kern w:val="0"/>
          <w:sz w:val="32"/>
          <w:szCs w:val="32"/>
        </w:rPr>
        <w:t>238,000</w:t>
      </w:r>
      <w:r>
        <w:rPr>
          <w:rFonts w:ascii="仿宋_GB2312" w:eastAsia="仿宋_GB2312" w:hAnsi="仿宋_GB2312" w:cs="仿宋_GB2312" w:hint="eastAsia"/>
          <w:kern w:val="0"/>
          <w:sz w:val="32"/>
          <w:szCs w:val="32"/>
        </w:rPr>
        <w:t>元，实际支出数占预算安排数的比率为</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三是预算调整率</w:t>
      </w:r>
      <w:r>
        <w:rPr>
          <w:rFonts w:ascii="仿宋_GB2312" w:eastAsia="仿宋_GB2312" w:hAnsi="仿宋_GB2312" w:cs="仿宋_GB2312" w:hint="eastAsia"/>
          <w:kern w:val="0"/>
          <w:sz w:val="32"/>
          <w:szCs w:val="32"/>
        </w:rPr>
        <w:t>。本年度我单位预算数为</w:t>
      </w:r>
      <w:r>
        <w:rPr>
          <w:rFonts w:ascii="仿宋_GB2312" w:eastAsia="仿宋_GB2312" w:hAnsi="仿宋_GB2312" w:cs="仿宋_GB2312" w:hint="eastAsia"/>
          <w:kern w:val="0"/>
          <w:sz w:val="32"/>
          <w:szCs w:val="32"/>
        </w:rPr>
        <w:t>91,520,433.53</w:t>
      </w:r>
      <w:r>
        <w:rPr>
          <w:rFonts w:ascii="仿宋_GB2312" w:eastAsia="仿宋_GB2312" w:hAnsi="仿宋_GB2312" w:cs="仿宋_GB2312" w:hint="eastAsia"/>
          <w:kern w:val="0"/>
          <w:sz w:val="32"/>
          <w:szCs w:val="32"/>
        </w:rPr>
        <w:t>元，预算调整数为</w:t>
      </w:r>
      <w:r>
        <w:rPr>
          <w:rFonts w:ascii="仿宋_GB2312" w:eastAsia="仿宋_GB2312" w:hAnsi="仿宋_GB2312" w:cs="仿宋_GB2312" w:hint="eastAsia"/>
          <w:kern w:val="0"/>
          <w:sz w:val="32"/>
          <w:szCs w:val="32"/>
        </w:rPr>
        <w:t>83,933,971.84</w:t>
      </w:r>
      <w:r>
        <w:rPr>
          <w:rFonts w:ascii="仿宋_GB2312" w:eastAsia="仿宋_GB2312" w:hAnsi="仿宋_GB2312" w:cs="仿宋_GB2312" w:hint="eastAsia"/>
          <w:kern w:val="0"/>
          <w:sz w:val="32"/>
          <w:szCs w:val="32"/>
        </w:rPr>
        <w:t>元，预算调整数与预算数的差异率为</w:t>
      </w:r>
      <w:r>
        <w:rPr>
          <w:rFonts w:ascii="仿宋_GB2312" w:eastAsia="仿宋_GB2312" w:hAnsi="仿宋_GB2312" w:cs="仿宋_GB2312" w:hint="eastAsia"/>
          <w:kern w:val="0"/>
          <w:sz w:val="32"/>
          <w:szCs w:val="32"/>
        </w:rPr>
        <w:t>8.29%</w:t>
      </w:r>
      <w:r>
        <w:rPr>
          <w:rFonts w:ascii="仿宋_GB2312" w:eastAsia="仿宋_GB2312" w:hAnsi="仿宋_GB2312" w:cs="仿宋_GB2312" w:hint="eastAsia"/>
          <w:kern w:val="0"/>
          <w:sz w:val="32"/>
          <w:szCs w:val="32"/>
        </w:rPr>
        <w:t>，差异率较小，预算编制较贴近实际工作。</w:t>
      </w:r>
    </w:p>
    <w:p w:rsidR="008A0CC8" w:rsidRDefault="00A02088">
      <w:pPr>
        <w:widowControl/>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效率性。一是重点工作完成率</w:t>
      </w:r>
      <w:r>
        <w:rPr>
          <w:rFonts w:ascii="仿宋_GB2312" w:eastAsia="仿宋_GB2312" w:hAnsi="仿宋_GB2312" w:cs="仿宋_GB2312" w:hint="eastAsia"/>
          <w:kern w:val="0"/>
          <w:sz w:val="32"/>
          <w:szCs w:val="32"/>
        </w:rPr>
        <w:t>。本年度，县委县政府交办完成在重点工作为</w:t>
      </w:r>
      <w:r>
        <w:rPr>
          <w:rFonts w:ascii="仿宋_GB2312" w:eastAsia="仿宋_GB2312" w:hAnsi="仿宋_GB2312" w:cs="仿宋_GB2312" w:hint="eastAsia"/>
          <w:color w:val="FF0000"/>
          <w:kern w:val="0"/>
          <w:sz w:val="32"/>
          <w:szCs w:val="32"/>
        </w:rPr>
        <w:t>10</w:t>
      </w:r>
      <w:r>
        <w:rPr>
          <w:rFonts w:ascii="仿宋_GB2312" w:eastAsia="仿宋_GB2312" w:hAnsi="仿宋_GB2312" w:cs="仿宋_GB2312" w:hint="eastAsia"/>
          <w:color w:val="FF0000"/>
          <w:kern w:val="0"/>
          <w:sz w:val="32"/>
          <w:szCs w:val="32"/>
        </w:rPr>
        <w:t>个</w:t>
      </w:r>
      <w:r>
        <w:rPr>
          <w:rFonts w:ascii="仿宋_GB2312" w:eastAsia="仿宋_GB2312" w:hAnsi="仿宋_GB2312" w:cs="仿宋_GB2312" w:hint="eastAsia"/>
          <w:kern w:val="0"/>
          <w:sz w:val="32"/>
          <w:szCs w:val="32"/>
        </w:rPr>
        <w:t>，实际完成数</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个，重点工作完成率为为</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二是绩效目标完成率</w:t>
      </w:r>
      <w:r>
        <w:rPr>
          <w:rFonts w:ascii="仿宋_GB2312" w:eastAsia="仿宋_GB2312" w:hAnsi="仿宋_GB2312" w:cs="仿宋_GB2312" w:hint="eastAsia"/>
          <w:kern w:val="0"/>
          <w:sz w:val="32"/>
          <w:szCs w:val="32"/>
        </w:rPr>
        <w:t>。经自查，我单位基本完成绩效目标各项指标，</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县级</w:t>
      </w:r>
      <w:r>
        <w:rPr>
          <w:rFonts w:ascii="仿宋_GB2312" w:eastAsia="仿宋_GB2312" w:hAnsi="仿宋_GB2312" w:cs="仿宋_GB2312" w:hint="eastAsia"/>
          <w:kern w:val="0"/>
          <w:sz w:val="32"/>
          <w:szCs w:val="32"/>
        </w:rPr>
        <w:t>预算</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万</w:t>
      </w:r>
      <w:r>
        <w:rPr>
          <w:rFonts w:ascii="仿宋_GB2312" w:eastAsia="仿宋_GB2312" w:hAnsi="仿宋_GB2312" w:cs="仿宋_GB2312" w:hint="eastAsia"/>
          <w:kern w:val="0"/>
          <w:sz w:val="32"/>
          <w:szCs w:val="32"/>
        </w:rPr>
        <w:t>元以上</w:t>
      </w:r>
      <w:r>
        <w:rPr>
          <w:rFonts w:ascii="仿宋_GB2312" w:eastAsia="仿宋_GB2312" w:hAnsi="仿宋_GB2312" w:cs="仿宋_GB2312" w:hint="eastAsia"/>
          <w:kern w:val="0"/>
          <w:sz w:val="32"/>
          <w:szCs w:val="32"/>
        </w:rPr>
        <w:t>项目</w:t>
      </w:r>
      <w:r>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个，完成绩效目标项目</w:t>
      </w:r>
      <w:r>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个，完成率</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年我局在县委、县政府的领导下，在上级民政部门的具体指导下，紧紧围绕年初制定的工作目标，坚持“民政为民、民政爱民”理念，深入建设“阳光</w:t>
      </w:r>
      <w:r>
        <w:rPr>
          <w:rFonts w:ascii="仿宋_GB2312" w:eastAsia="仿宋_GB2312" w:hAnsi="仿宋_GB2312" w:cs="仿宋_GB2312" w:hint="eastAsia"/>
          <w:kern w:val="0"/>
          <w:sz w:val="32"/>
          <w:szCs w:val="32"/>
        </w:rPr>
        <w:lastRenderedPageBreak/>
        <w:t>民政”，全力抓实抓好民政兜底保障，助力脱贫攻坚，为我县如期退出滇黔贵石漠化片区提供有力保障。</w:t>
      </w:r>
    </w:p>
    <w:p w:rsidR="008A0CC8" w:rsidRDefault="00A02088">
      <w:pPr>
        <w:widowControl/>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三是项目完成及时性</w:t>
      </w:r>
      <w:r>
        <w:rPr>
          <w:rFonts w:ascii="仿宋_GB2312" w:eastAsia="仿宋_GB2312" w:hAnsi="仿宋_GB2312" w:cs="仿宋_GB2312" w:hint="eastAsia"/>
          <w:kern w:val="0"/>
          <w:sz w:val="32"/>
          <w:szCs w:val="32"/>
        </w:rPr>
        <w:t>。</w:t>
      </w:r>
      <w:r>
        <w:rPr>
          <w:rFonts w:ascii="仿宋_GB2312" w:eastAsia="仿宋_GB2312" w:hAnsi="宋体" w:cs="宋体" w:hint="eastAsia"/>
          <w:kern w:val="0"/>
          <w:sz w:val="32"/>
          <w:szCs w:val="32"/>
        </w:rPr>
        <w:t>我单位</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年共计</w:t>
      </w:r>
      <w:r>
        <w:rPr>
          <w:rFonts w:ascii="仿宋_GB2312" w:eastAsia="仿宋_GB2312" w:hAnsi="宋体" w:cs="宋体" w:hint="eastAsia"/>
          <w:kern w:val="0"/>
          <w:sz w:val="32"/>
          <w:szCs w:val="32"/>
        </w:rPr>
        <w:t>实施</w:t>
      </w:r>
      <w:r>
        <w:rPr>
          <w:rFonts w:ascii="仿宋_GB2312" w:eastAsia="仿宋_GB2312" w:hAnsi="宋体" w:cs="宋体" w:hint="eastAsia"/>
          <w:kern w:val="0"/>
          <w:sz w:val="32"/>
          <w:szCs w:val="32"/>
        </w:rPr>
        <w:t>项目</w:t>
      </w:r>
      <w:r>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其中：</w:t>
      </w:r>
      <w:r>
        <w:rPr>
          <w:rFonts w:ascii="仿宋_GB2312" w:eastAsia="仿宋_GB2312" w:hAnsi="仿宋_GB2312" w:cs="仿宋_GB2312" w:hint="eastAsia"/>
          <w:sz w:val="32"/>
          <w:szCs w:val="32"/>
        </w:rPr>
        <w:t>冠山街道奋进社区</w:t>
      </w:r>
      <w:r>
        <w:rPr>
          <w:rFonts w:ascii="仿宋_GB2312" w:eastAsia="仿宋_GB2312" w:hAnsi="仿宋_GB2312" w:cs="仿宋_GB2312" w:hint="eastAsia"/>
          <w:sz w:val="32"/>
          <w:szCs w:val="32"/>
        </w:rPr>
        <w:t>老年人</w:t>
      </w:r>
      <w:r>
        <w:rPr>
          <w:rFonts w:ascii="仿宋_GB2312" w:eastAsia="仿宋_GB2312" w:hAnsi="仿宋_GB2312" w:cs="仿宋_GB2312" w:hint="eastAsia"/>
          <w:sz w:val="32"/>
          <w:szCs w:val="32"/>
        </w:rPr>
        <w:t>日间照料中心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湾滩河镇羊场社区互助幸福院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洗马镇移民社区互助幸福院</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kern w:val="0"/>
          <w:sz w:val="32"/>
          <w:szCs w:val="32"/>
        </w:rPr>
        <w:t>项目预期于</w:t>
      </w:r>
      <w:r>
        <w:rPr>
          <w:rFonts w:ascii="仿宋_GB2312" w:eastAsia="仿宋_GB2312" w:hAnsi="仿宋_GB2312" w:cs="仿宋_GB2312" w:hint="eastAsia"/>
          <w:color w:val="FF0000"/>
          <w:kern w:val="0"/>
          <w:sz w:val="32"/>
          <w:szCs w:val="32"/>
        </w:rPr>
        <w:t>2018</w:t>
      </w:r>
      <w:r>
        <w:rPr>
          <w:rFonts w:ascii="仿宋_GB2312" w:eastAsia="仿宋_GB2312" w:hAnsi="仿宋_GB2312" w:cs="仿宋_GB2312" w:hint="eastAsia"/>
          <w:color w:val="FF0000"/>
          <w:kern w:val="0"/>
          <w:sz w:val="32"/>
          <w:szCs w:val="32"/>
        </w:rPr>
        <w:t>年</w:t>
      </w:r>
      <w:r>
        <w:rPr>
          <w:rFonts w:ascii="仿宋_GB2312" w:eastAsia="仿宋_GB2312" w:hAnsi="仿宋_GB2312" w:cs="仿宋_GB2312" w:hint="eastAsia"/>
          <w:color w:val="FF0000"/>
          <w:kern w:val="0"/>
          <w:sz w:val="32"/>
          <w:szCs w:val="32"/>
        </w:rPr>
        <w:t>12</w:t>
      </w:r>
      <w:r>
        <w:rPr>
          <w:rFonts w:ascii="仿宋_GB2312" w:eastAsia="仿宋_GB2312" w:hAnsi="仿宋_GB2312" w:cs="仿宋_GB2312" w:hint="eastAsia"/>
          <w:color w:val="FF0000"/>
          <w:kern w:val="0"/>
          <w:sz w:val="32"/>
          <w:szCs w:val="32"/>
        </w:rPr>
        <w:t>月完成，实际于</w:t>
      </w:r>
      <w:r>
        <w:rPr>
          <w:rFonts w:ascii="仿宋_GB2312" w:eastAsia="仿宋_GB2312" w:hAnsi="仿宋_GB2312" w:cs="仿宋_GB2312" w:hint="eastAsia"/>
          <w:color w:val="FF0000"/>
          <w:kern w:val="0"/>
          <w:sz w:val="32"/>
          <w:szCs w:val="32"/>
        </w:rPr>
        <w:t>2018</w:t>
      </w:r>
      <w:r>
        <w:rPr>
          <w:rFonts w:ascii="仿宋_GB2312" w:eastAsia="仿宋_GB2312" w:hAnsi="仿宋_GB2312" w:cs="仿宋_GB2312" w:hint="eastAsia"/>
          <w:color w:val="FF0000"/>
          <w:kern w:val="0"/>
          <w:sz w:val="32"/>
          <w:szCs w:val="32"/>
        </w:rPr>
        <w:t>年</w:t>
      </w:r>
      <w:r>
        <w:rPr>
          <w:rFonts w:ascii="仿宋_GB2312" w:eastAsia="仿宋_GB2312" w:hAnsi="仿宋_GB2312" w:cs="仿宋_GB2312" w:hint="eastAsia"/>
          <w:color w:val="FF0000"/>
          <w:kern w:val="0"/>
          <w:sz w:val="32"/>
          <w:szCs w:val="32"/>
        </w:rPr>
        <w:t>9</w:t>
      </w:r>
      <w:r>
        <w:rPr>
          <w:rFonts w:ascii="仿宋_GB2312" w:eastAsia="仿宋_GB2312" w:hAnsi="仿宋_GB2312" w:cs="仿宋_GB2312" w:hint="eastAsia"/>
          <w:color w:val="FF0000"/>
          <w:kern w:val="0"/>
          <w:sz w:val="32"/>
          <w:szCs w:val="32"/>
        </w:rPr>
        <w:t>月完成</w:t>
      </w:r>
      <w:r>
        <w:rPr>
          <w:rFonts w:ascii="仿宋_GB2312" w:eastAsia="仿宋_GB2312" w:hAnsi="仿宋_GB2312" w:cs="仿宋_GB2312" w:hint="eastAsia"/>
          <w:kern w:val="0"/>
          <w:sz w:val="32"/>
          <w:szCs w:val="32"/>
        </w:rPr>
        <w:t>。已完成项目</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个，未完成项目</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w:t>
      </w:r>
    </w:p>
    <w:p w:rsidR="008A0CC8" w:rsidRDefault="00A02088">
      <w:pPr>
        <w:pBdr>
          <w:bottom w:val="single" w:sz="4" w:space="31" w:color="FFFFFF"/>
        </w:pBdr>
        <w:tabs>
          <w:tab w:val="left" w:pos="1440"/>
        </w:tabs>
        <w:spacing w:line="54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3.</w:t>
      </w:r>
      <w:r>
        <w:rPr>
          <w:rFonts w:ascii="仿宋_GB2312" w:eastAsia="仿宋_GB2312" w:hAnsi="仿宋_GB2312" w:cs="仿宋_GB2312" w:hint="eastAsia"/>
          <w:b/>
          <w:color w:val="000000" w:themeColor="text1"/>
          <w:kern w:val="0"/>
          <w:sz w:val="32"/>
          <w:szCs w:val="32"/>
        </w:rPr>
        <w:t>效</w:t>
      </w:r>
      <w:r>
        <w:rPr>
          <w:rFonts w:ascii="仿宋_GB2312" w:eastAsia="仿宋_GB2312" w:hAnsi="仿宋_GB2312" w:cs="仿宋_GB2312" w:hint="eastAsia"/>
          <w:b/>
          <w:color w:val="000000" w:themeColor="text1"/>
          <w:kern w:val="0"/>
          <w:sz w:val="32"/>
          <w:szCs w:val="32"/>
        </w:rPr>
        <w:t>果</w:t>
      </w:r>
      <w:r>
        <w:rPr>
          <w:rFonts w:ascii="仿宋_GB2312" w:eastAsia="仿宋_GB2312" w:hAnsi="仿宋_GB2312" w:cs="仿宋_GB2312" w:hint="eastAsia"/>
          <w:b/>
          <w:color w:val="000000" w:themeColor="text1"/>
          <w:kern w:val="0"/>
          <w:sz w:val="32"/>
          <w:szCs w:val="32"/>
        </w:rPr>
        <w:t>性</w:t>
      </w:r>
      <w:r>
        <w:rPr>
          <w:rFonts w:ascii="仿宋_GB2312" w:eastAsia="仿宋_GB2312" w:hAnsi="仿宋_GB2312" w:cs="仿宋_GB2312" w:hint="eastAsia"/>
          <w:b/>
          <w:kern w:val="0"/>
          <w:sz w:val="32"/>
          <w:szCs w:val="32"/>
        </w:rPr>
        <w:t>。</w:t>
      </w:r>
      <w:r>
        <w:rPr>
          <w:rFonts w:ascii="仿宋_GB2312" w:eastAsia="仿宋_GB2312" w:hAnsi="仿宋_GB2312" w:cs="仿宋_GB2312" w:hint="eastAsia"/>
          <w:kern w:val="0"/>
          <w:sz w:val="32"/>
          <w:szCs w:val="32"/>
        </w:rPr>
        <w:t>坚持“以人民为中心”发展思想，积极践行“民政为民、民政爱民”</w:t>
      </w:r>
      <w:r>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理念，以“保障民生、提升服务”为核心，全面实施民政民生工程，群众福祉日益增进。</w:t>
      </w: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全县城</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低保对象</w:t>
      </w:r>
      <w:r>
        <w:rPr>
          <w:rFonts w:ascii="仿宋_GB2312" w:eastAsia="仿宋_GB2312" w:hAnsi="仿宋_GB2312" w:cs="仿宋_GB2312" w:hint="eastAsia"/>
          <w:sz w:val="32"/>
          <w:szCs w:val="32"/>
        </w:rPr>
        <w:t>3902</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8986</w:t>
      </w:r>
      <w:r>
        <w:rPr>
          <w:rFonts w:ascii="仿宋_GB2312" w:eastAsia="仿宋_GB2312" w:hAnsi="仿宋_GB2312" w:cs="仿宋_GB2312" w:hint="eastAsia"/>
          <w:sz w:val="32"/>
          <w:szCs w:val="32"/>
        </w:rPr>
        <w:t>人，累计发放低保金</w:t>
      </w:r>
      <w:r>
        <w:rPr>
          <w:rFonts w:ascii="仿宋_GB2312" w:eastAsia="仿宋_GB2312" w:hAnsi="仿宋_GB2312" w:cs="仿宋_GB2312" w:hint="eastAsia"/>
          <w:sz w:val="32"/>
          <w:szCs w:val="32"/>
        </w:rPr>
        <w:t>2993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shd w:val="clear" w:color="auto" w:fill="FFFFFF"/>
        </w:rPr>
        <w:t>特困供养对象</w:t>
      </w:r>
      <w:r>
        <w:rPr>
          <w:rFonts w:ascii="仿宋_GB2312" w:eastAsia="仿宋_GB2312" w:hAnsi="仿宋_GB2312" w:cs="仿宋_GB2312" w:hint="eastAsia"/>
          <w:sz w:val="32"/>
          <w:szCs w:val="32"/>
          <w:shd w:val="clear" w:color="auto" w:fill="FFFFFF"/>
        </w:rPr>
        <w:t>455</w:t>
      </w:r>
      <w:r>
        <w:rPr>
          <w:rFonts w:ascii="仿宋_GB2312" w:eastAsia="仿宋_GB2312" w:hAnsi="仿宋_GB2312" w:cs="仿宋_GB2312" w:hint="eastAsia"/>
          <w:sz w:val="32"/>
          <w:szCs w:val="32"/>
          <w:shd w:val="clear" w:color="auto" w:fill="FFFFFF"/>
        </w:rPr>
        <w:t>户</w:t>
      </w:r>
      <w:r>
        <w:rPr>
          <w:rFonts w:ascii="仿宋_GB2312" w:eastAsia="仿宋_GB2312" w:hAnsi="仿宋_GB2312" w:cs="仿宋_GB2312" w:hint="eastAsia"/>
          <w:sz w:val="32"/>
          <w:szCs w:val="32"/>
          <w:shd w:val="clear" w:color="auto" w:fill="FFFFFF"/>
        </w:rPr>
        <w:t>498</w:t>
      </w:r>
      <w:r>
        <w:rPr>
          <w:rFonts w:ascii="仿宋_GB2312" w:eastAsia="仿宋_GB2312" w:hAnsi="仿宋_GB2312" w:cs="仿宋_GB2312" w:hint="eastAsia"/>
          <w:sz w:val="32"/>
          <w:szCs w:val="32"/>
          <w:shd w:val="clear" w:color="auto" w:fill="FFFFFF"/>
        </w:rPr>
        <w:t>人，累计发放特困供养金</w:t>
      </w:r>
      <w:r>
        <w:rPr>
          <w:rFonts w:ascii="仿宋_GB2312" w:eastAsia="仿宋_GB2312" w:hAnsi="仿宋_GB2312" w:cs="仿宋_GB2312" w:hint="eastAsia"/>
          <w:sz w:val="32"/>
          <w:szCs w:val="32"/>
          <w:shd w:val="clear" w:color="auto" w:fill="FFFFFF"/>
        </w:rPr>
        <w:t>559.09</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sz w:val="32"/>
          <w:szCs w:val="32"/>
        </w:rPr>
        <w:t>医疗救助困难群众</w:t>
      </w:r>
      <w:r>
        <w:rPr>
          <w:rFonts w:ascii="仿宋_GB2312" w:eastAsia="仿宋_GB2312" w:hAnsi="仿宋_GB2312" w:cs="仿宋_GB2312" w:hint="eastAsia"/>
          <w:sz w:val="32"/>
          <w:szCs w:val="32"/>
        </w:rPr>
        <w:t>1773</w:t>
      </w:r>
      <w:r>
        <w:rPr>
          <w:rFonts w:ascii="仿宋_GB2312" w:eastAsia="仿宋_GB2312" w:hAnsi="仿宋_GB2312" w:cs="仿宋_GB2312" w:hint="eastAsia"/>
          <w:sz w:val="32"/>
          <w:szCs w:val="32"/>
        </w:rPr>
        <w:t>人次，发放医疗救助金共计</w:t>
      </w:r>
      <w:r>
        <w:rPr>
          <w:rFonts w:ascii="仿宋_GB2312" w:eastAsia="仿宋_GB2312" w:hAnsi="仿宋_GB2312" w:cs="仿宋_GB2312" w:hint="eastAsia"/>
          <w:sz w:val="32"/>
          <w:szCs w:val="32"/>
        </w:rPr>
        <w:t>477.43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；医前救助</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人次，暂借医疗救助资金</w:t>
      </w:r>
      <w:r>
        <w:rPr>
          <w:rFonts w:ascii="仿宋_GB2312" w:eastAsia="仿宋_GB2312" w:hAnsi="仿宋_GB2312" w:cs="仿宋_GB2312" w:hint="eastAsia"/>
          <w:sz w:val="32"/>
          <w:szCs w:val="32"/>
        </w:rPr>
        <w:t>44.5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临时救助困难群众</w:t>
      </w:r>
      <w:r>
        <w:rPr>
          <w:rFonts w:ascii="仿宋_GB2312" w:eastAsia="仿宋_GB2312" w:hAnsi="仿宋_GB2312" w:cs="仿宋_GB2312" w:hint="eastAsia"/>
          <w:sz w:val="32"/>
          <w:szCs w:val="32"/>
        </w:rPr>
        <w:t>326</w:t>
      </w:r>
      <w:r>
        <w:rPr>
          <w:rFonts w:ascii="仿宋_GB2312" w:eastAsia="仿宋_GB2312" w:hAnsi="仿宋_GB2312" w:cs="仿宋_GB2312" w:hint="eastAsia"/>
          <w:sz w:val="32"/>
          <w:szCs w:val="32"/>
        </w:rPr>
        <w:t>人次，发放</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154.71</w:t>
      </w:r>
      <w:r>
        <w:rPr>
          <w:rFonts w:ascii="仿宋_GB2312" w:eastAsia="仿宋_GB2312" w:hAnsi="仿宋_GB2312" w:cs="仿宋_GB2312" w:hint="eastAsia"/>
          <w:sz w:val="32"/>
          <w:szCs w:val="32"/>
        </w:rPr>
        <w:t>万元；“救急难”救助困难群众</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人次，发放资金</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救助流浪乞</w:t>
      </w:r>
      <w:r>
        <w:rPr>
          <w:rFonts w:ascii="仿宋_GB2312" w:eastAsia="仿宋_GB2312" w:hAnsi="仿宋_GB2312" w:cs="仿宋_GB2312" w:hint="eastAsia"/>
          <w:sz w:val="32"/>
          <w:szCs w:val="32"/>
        </w:rPr>
        <w:t>讨</w:t>
      </w:r>
      <w:r>
        <w:rPr>
          <w:rFonts w:ascii="仿宋_GB2312" w:eastAsia="仿宋_GB2312" w:hAnsi="仿宋_GB2312" w:cs="仿宋_GB2312" w:hint="eastAsia"/>
          <w:sz w:val="32"/>
          <w:szCs w:val="32"/>
        </w:rPr>
        <w:t>人员</w:t>
      </w:r>
      <w:r>
        <w:rPr>
          <w:rFonts w:ascii="仿宋_GB2312" w:eastAsia="仿宋_GB2312" w:hAnsi="仿宋_GB2312" w:cs="仿宋_GB2312" w:hint="eastAsia"/>
          <w:sz w:val="32"/>
          <w:szCs w:val="32"/>
        </w:rPr>
        <w:t>1321</w:t>
      </w:r>
      <w:r>
        <w:rPr>
          <w:rFonts w:ascii="仿宋_GB2312" w:eastAsia="仿宋_GB2312" w:hAnsi="仿宋_GB2312" w:cs="仿宋_GB2312" w:hint="eastAsia"/>
          <w:sz w:val="32"/>
          <w:szCs w:val="32"/>
        </w:rPr>
        <w:t>人次，支出流浪乞讨救助资金</w:t>
      </w:r>
      <w:r>
        <w:rPr>
          <w:rFonts w:ascii="仿宋_GB2312" w:eastAsia="仿宋_GB2312" w:hAnsi="仿宋_GB2312" w:cs="仿宋_GB2312" w:hint="eastAsia"/>
          <w:sz w:val="32"/>
          <w:szCs w:val="32"/>
        </w:rPr>
        <w:t>31.34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发放</w:t>
      </w:r>
      <w:r>
        <w:rPr>
          <w:rFonts w:ascii="仿宋_GB2312" w:eastAsia="仿宋_GB2312" w:hAnsi="仿宋_GB2312" w:cs="仿宋_GB2312" w:hint="eastAsia"/>
          <w:sz w:val="32"/>
          <w:szCs w:val="32"/>
        </w:rPr>
        <w:t>五保、孤儿燃煤补助</w:t>
      </w:r>
      <w:r>
        <w:rPr>
          <w:rFonts w:ascii="仿宋_GB2312" w:eastAsia="仿宋_GB2312" w:hAnsi="仿宋_GB2312" w:cs="仿宋_GB2312" w:hint="eastAsia"/>
          <w:sz w:val="32"/>
          <w:szCs w:val="32"/>
        </w:rPr>
        <w:t>506</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579</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60.72</w:t>
      </w:r>
      <w:r>
        <w:rPr>
          <w:rFonts w:ascii="仿宋_GB2312" w:eastAsia="仿宋_GB2312" w:hAnsi="仿宋_GB2312" w:cs="仿宋_GB2312" w:hint="eastAsia"/>
          <w:sz w:val="32"/>
          <w:szCs w:val="32"/>
        </w:rPr>
        <w:t>万元</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发放因灾取暖救助金</w:t>
      </w:r>
      <w:r>
        <w:rPr>
          <w:rFonts w:ascii="仿宋_GB2312" w:eastAsia="仿宋_GB2312" w:hAnsi="仿宋_GB2312" w:cs="仿宋_GB2312" w:hint="eastAsia"/>
          <w:sz w:val="32"/>
          <w:szCs w:val="32"/>
        </w:rPr>
        <w:t xml:space="preserve"> 1680</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3613</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67.48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棉被、棉衣、保暖内衣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电磁炉</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5575</w:t>
      </w:r>
      <w:r>
        <w:rPr>
          <w:rFonts w:ascii="仿宋_GB2312" w:eastAsia="仿宋_GB2312" w:hAnsi="仿宋_GB2312" w:cs="仿宋_GB2312" w:hint="eastAsia"/>
          <w:sz w:val="32"/>
          <w:szCs w:val="32"/>
        </w:rPr>
        <w:t>件（套、</w:t>
      </w:r>
      <w:r>
        <w:rPr>
          <w:rFonts w:ascii="仿宋_GB2312" w:eastAsia="仿宋_GB2312" w:hAnsi="仿宋_GB2312" w:cs="仿宋_GB2312" w:hint="eastAsia"/>
          <w:sz w:val="32"/>
          <w:szCs w:val="32"/>
        </w:rPr>
        <w:t>桶</w:t>
      </w:r>
      <w:r>
        <w:rPr>
          <w:rFonts w:ascii="仿宋_GB2312" w:eastAsia="仿宋_GB2312" w:hAnsi="仿宋_GB2312" w:cs="仿宋_GB2312" w:hint="eastAsia"/>
          <w:sz w:val="32"/>
          <w:szCs w:val="32"/>
        </w:rPr>
        <w:t>）；发放</w:t>
      </w:r>
      <w:r>
        <w:rPr>
          <w:rFonts w:ascii="仿宋_GB2312" w:eastAsia="仿宋_GB2312" w:hAnsi="仿宋_GB2312" w:cs="仿宋_GB2312" w:hint="eastAsia"/>
          <w:sz w:val="32"/>
          <w:szCs w:val="32"/>
        </w:rPr>
        <w:t>救济粮</w:t>
      </w:r>
      <w:r>
        <w:rPr>
          <w:rFonts w:ascii="仿宋_GB2312" w:eastAsia="仿宋_GB2312" w:hAnsi="仿宋_GB2312" w:cs="仿宋_GB2312" w:hint="eastAsia"/>
          <w:sz w:val="32"/>
          <w:szCs w:val="32"/>
        </w:rPr>
        <w:t>27.65</w:t>
      </w:r>
      <w:r>
        <w:rPr>
          <w:rFonts w:ascii="仿宋_GB2312" w:eastAsia="仿宋_GB2312" w:hAnsi="仿宋_GB2312" w:cs="仿宋_GB2312" w:hint="eastAsia"/>
          <w:sz w:val="32"/>
          <w:szCs w:val="32"/>
        </w:rPr>
        <w:t>万公斤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因灾倒损房屋恢复重建</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救助</w:t>
      </w:r>
      <w:r>
        <w:rPr>
          <w:rFonts w:ascii="仿宋_GB2312" w:eastAsia="仿宋_GB2312" w:hAnsi="仿宋_GB2312" w:cs="仿宋_GB2312" w:hint="eastAsia"/>
          <w:sz w:val="32"/>
          <w:szCs w:val="32"/>
        </w:rPr>
        <w:t>15.22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发放</w:t>
      </w:r>
      <w:r>
        <w:rPr>
          <w:rFonts w:ascii="仿宋_GB2312" w:eastAsia="仿宋_GB2312" w:hAnsi="仿宋_GB2312" w:cs="仿宋_GB2312" w:hint="eastAsia"/>
          <w:sz w:val="32"/>
          <w:szCs w:val="32"/>
        </w:rPr>
        <w:t>重度残疾人护理补贴</w:t>
      </w:r>
      <w:r>
        <w:rPr>
          <w:rFonts w:ascii="仿宋_GB2312" w:eastAsia="仿宋_GB2312" w:hAnsi="仿宋_GB2312" w:cs="仿宋_GB2312" w:hint="eastAsia"/>
          <w:sz w:val="32"/>
          <w:szCs w:val="32"/>
        </w:rPr>
        <w:t>1215</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65.435</w:t>
      </w:r>
      <w:r>
        <w:rPr>
          <w:rFonts w:ascii="仿宋_GB2312" w:eastAsia="仿宋_GB2312" w:hAnsi="仿宋_GB2312" w:cs="仿宋_GB2312" w:hint="eastAsia"/>
          <w:sz w:val="32"/>
          <w:szCs w:val="32"/>
        </w:rPr>
        <w:t>万元。发放孤儿基本生活费</w:t>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56.6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发放</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周岁以上非财政供养高龄补贴</w:t>
      </w:r>
      <w:r>
        <w:rPr>
          <w:rFonts w:ascii="仿宋_GB2312" w:eastAsia="仿宋_GB2312" w:hAnsi="仿宋_GB2312" w:cs="仿宋_GB2312" w:hint="eastAsia"/>
          <w:sz w:val="32"/>
          <w:szCs w:val="32"/>
        </w:rPr>
        <w:t>3101</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188.89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慰问</w:t>
      </w:r>
      <w:r>
        <w:rPr>
          <w:rFonts w:ascii="仿宋_GB2312" w:eastAsia="仿宋_GB2312" w:hAnsi="仿宋_GB2312" w:cs="仿宋_GB2312" w:hint="eastAsia"/>
          <w:kern w:val="0"/>
          <w:sz w:val="32"/>
          <w:szCs w:val="32"/>
        </w:rPr>
        <w:t>留守儿童困境儿童</w:t>
      </w:r>
      <w:r>
        <w:rPr>
          <w:rFonts w:ascii="仿宋_GB2312" w:eastAsia="仿宋_GB2312" w:hAnsi="仿宋_GB2312" w:cs="仿宋_GB2312" w:hint="eastAsia"/>
          <w:kern w:val="0"/>
          <w:sz w:val="32"/>
          <w:szCs w:val="32"/>
        </w:rPr>
        <w:t>3395</w:t>
      </w:r>
      <w:r>
        <w:rPr>
          <w:rFonts w:ascii="仿宋_GB2312" w:eastAsia="仿宋_GB2312" w:hAnsi="仿宋_GB2312" w:cs="仿宋_GB2312" w:hint="eastAsia"/>
          <w:kern w:val="0"/>
          <w:sz w:val="32"/>
          <w:szCs w:val="32"/>
        </w:rPr>
        <w:lastRenderedPageBreak/>
        <w:t>人</w:t>
      </w:r>
      <w:r>
        <w:rPr>
          <w:rFonts w:ascii="仿宋_GB2312" w:eastAsia="仿宋_GB2312" w:hAnsi="仿宋_GB2312" w:cs="仿宋_GB2312" w:hint="eastAsia"/>
          <w:kern w:val="0"/>
          <w:sz w:val="32"/>
          <w:szCs w:val="32"/>
        </w:rPr>
        <w:t>次、</w:t>
      </w:r>
      <w:r>
        <w:rPr>
          <w:rFonts w:ascii="仿宋_GB2312" w:eastAsia="仿宋_GB2312" w:hAnsi="仿宋_GB2312" w:cs="仿宋_GB2312" w:hint="eastAsia"/>
          <w:kern w:val="0"/>
          <w:sz w:val="32"/>
          <w:szCs w:val="32"/>
        </w:rPr>
        <w:t>留守老人</w:t>
      </w:r>
      <w:r>
        <w:rPr>
          <w:rFonts w:ascii="仿宋_GB2312" w:eastAsia="仿宋_GB2312" w:hAnsi="仿宋_GB2312" w:cs="仿宋_GB2312" w:hint="eastAsia"/>
          <w:kern w:val="0"/>
          <w:sz w:val="32"/>
          <w:szCs w:val="32"/>
        </w:rPr>
        <w:t>1006</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发放</w:t>
      </w:r>
      <w:r>
        <w:rPr>
          <w:rFonts w:ascii="仿宋_GB2312" w:eastAsia="仿宋_GB2312" w:hAnsi="仿宋_GB2312" w:cs="仿宋_GB2312" w:hint="eastAsia"/>
          <w:kern w:val="0"/>
          <w:sz w:val="32"/>
          <w:szCs w:val="32"/>
        </w:rPr>
        <w:t>慰</w:t>
      </w:r>
      <w:r>
        <w:rPr>
          <w:rFonts w:ascii="仿宋_GB2312" w:eastAsia="仿宋_GB2312" w:hAnsi="仿宋_GB2312" w:cs="仿宋_GB2312" w:hint="eastAsia"/>
          <w:kern w:val="0"/>
          <w:sz w:val="32"/>
          <w:szCs w:val="32"/>
        </w:rPr>
        <w:t>问金</w:t>
      </w:r>
      <w:r>
        <w:rPr>
          <w:rFonts w:ascii="仿宋_GB2312" w:eastAsia="仿宋_GB2312" w:hAnsi="仿宋_GB2312" w:cs="仿宋_GB2312" w:hint="eastAsia"/>
          <w:kern w:val="0"/>
          <w:sz w:val="32"/>
          <w:szCs w:val="32"/>
        </w:rPr>
        <w:t>共</w:t>
      </w:r>
      <w:r>
        <w:rPr>
          <w:rFonts w:ascii="仿宋_GB2312" w:eastAsia="仿宋_GB2312" w:hAnsi="仿宋_GB2312" w:cs="仿宋_GB2312" w:hint="eastAsia"/>
          <w:kern w:val="0"/>
          <w:sz w:val="32"/>
          <w:szCs w:val="32"/>
        </w:rPr>
        <w:t>88.02</w:t>
      </w:r>
      <w:r>
        <w:rPr>
          <w:rFonts w:ascii="仿宋_GB2312" w:eastAsia="仿宋_GB2312" w:hAnsi="仿宋_GB2312" w:cs="仿宋_GB2312" w:hint="eastAsia"/>
          <w:kern w:val="0"/>
          <w:sz w:val="32"/>
          <w:szCs w:val="32"/>
        </w:rPr>
        <w:t>万元。</w:t>
      </w:r>
    </w:p>
    <w:p w:rsidR="008A0CC8" w:rsidRDefault="00A02088">
      <w:pPr>
        <w:pBdr>
          <w:bottom w:val="single" w:sz="4" w:space="31" w:color="FFFFFF"/>
        </w:pBdr>
        <w:tabs>
          <w:tab w:val="left" w:pos="1440"/>
        </w:tabs>
        <w:spacing w:line="54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满意度</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经自查，在</w:t>
      </w:r>
      <w:r>
        <w:rPr>
          <w:rFonts w:ascii="仿宋_GB2312" w:eastAsia="仿宋_GB2312" w:hAnsi="仿宋_GB2312" w:cs="仿宋_GB2312" w:hint="eastAsia"/>
          <w:kern w:val="0"/>
          <w:sz w:val="32"/>
          <w:szCs w:val="32"/>
        </w:rPr>
        <w:t>民政兜底资金指数</w:t>
      </w:r>
      <w:r>
        <w:rPr>
          <w:rFonts w:ascii="仿宋_GB2312" w:eastAsia="仿宋_GB2312" w:hAnsi="仿宋_GB2312" w:cs="仿宋_GB2312" w:hint="eastAsia"/>
          <w:kern w:val="0"/>
          <w:sz w:val="32"/>
          <w:szCs w:val="32"/>
        </w:rPr>
        <w:t>上，</w:t>
      </w:r>
      <w:r>
        <w:rPr>
          <w:rFonts w:ascii="仿宋_GB2312" w:eastAsia="仿宋_GB2312" w:hAnsi="仿宋_GB2312" w:cs="仿宋_GB2312" w:hint="eastAsia"/>
          <w:kern w:val="0"/>
          <w:sz w:val="32"/>
          <w:szCs w:val="32"/>
        </w:rPr>
        <w:t>发放过程中，</w:t>
      </w:r>
      <w:r>
        <w:rPr>
          <w:rFonts w:ascii="仿宋_GB2312" w:eastAsia="仿宋_GB2312" w:hAnsi="仿宋_GB2312" w:cs="仿宋_GB2312" w:hint="eastAsia"/>
          <w:kern w:val="0"/>
          <w:sz w:val="32"/>
          <w:szCs w:val="32"/>
        </w:rPr>
        <w:t>全部</w:t>
      </w:r>
      <w:r>
        <w:rPr>
          <w:rFonts w:ascii="仿宋_GB2312" w:eastAsia="仿宋_GB2312" w:hAnsi="仿宋_GB2312" w:cs="仿宋_GB2312" w:hint="eastAsia"/>
          <w:kern w:val="0"/>
          <w:sz w:val="32"/>
          <w:szCs w:val="32"/>
        </w:rPr>
        <w:t>落实民政惠民政策，</w:t>
      </w:r>
      <w:r>
        <w:rPr>
          <w:rFonts w:ascii="仿宋_GB2312" w:eastAsia="仿宋_GB2312" w:hAnsi="仿宋_GB2312" w:cs="仿宋_GB2312" w:hint="eastAsia"/>
          <w:kern w:val="0"/>
          <w:sz w:val="32"/>
          <w:szCs w:val="32"/>
        </w:rPr>
        <w:t>依规处理，没有收到任何投诉和举报，由此，在社会公众或服务对象满意度上，绩效表现良好。</w:t>
      </w:r>
    </w:p>
    <w:p w:rsidR="008A0CC8" w:rsidRDefault="00A02088">
      <w:pPr>
        <w:pBdr>
          <w:bottom w:val="single" w:sz="4" w:space="31" w:color="FFFFFF"/>
        </w:pBdr>
        <w:tabs>
          <w:tab w:val="left" w:pos="1440"/>
        </w:tabs>
        <w:spacing w:line="54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三、自评结论</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根据部门整体支出绩效管理总体表现及部门整体绩效及主要问题的分析，</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年我单位部门整体支出绩效评价得分为</w:t>
      </w:r>
      <w:r>
        <w:rPr>
          <w:rFonts w:ascii="仿宋_GB2312" w:eastAsia="仿宋_GB2312" w:hAnsi="仿宋_GB2312" w:cs="仿宋_GB2312" w:hint="eastAsia"/>
          <w:kern w:val="0"/>
          <w:sz w:val="32"/>
          <w:szCs w:val="32"/>
        </w:rPr>
        <w:t>85</w:t>
      </w:r>
      <w:r>
        <w:rPr>
          <w:rFonts w:ascii="仿宋_GB2312" w:eastAsia="仿宋_GB2312" w:hAnsi="仿宋_GB2312" w:cs="仿宋_GB2312" w:hint="eastAsia"/>
          <w:kern w:val="0"/>
          <w:sz w:val="32"/>
          <w:szCs w:val="32"/>
        </w:rPr>
        <w:t>，绩效等级为“</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良</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”（具体自评评分表详见附件</w:t>
      </w:r>
      <w:r>
        <w:rPr>
          <w:rFonts w:ascii="仿宋_GB2312" w:eastAsia="仿宋_GB2312" w:hAnsi="仿宋_GB2312" w:cs="仿宋_GB2312" w:hint="eastAsia"/>
          <w:kern w:val="0"/>
          <w:sz w:val="32"/>
          <w:szCs w:val="32"/>
        </w:rPr>
        <w:t>5.2</w:t>
      </w:r>
      <w:r>
        <w:rPr>
          <w:rFonts w:ascii="仿宋_GB2312" w:eastAsia="仿宋_GB2312" w:hAnsi="仿宋_GB2312" w:cs="仿宋_GB2312" w:hint="eastAsia"/>
          <w:kern w:val="0"/>
          <w:sz w:val="32"/>
          <w:szCs w:val="32"/>
        </w:rPr>
        <w:t>）。</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从绩效评分得分情况来看，</w:t>
      </w:r>
      <w:r>
        <w:rPr>
          <w:rFonts w:ascii="仿宋_GB2312" w:eastAsia="仿宋_GB2312" w:hAnsi="仿宋_GB2312" w:cs="仿宋_GB2312" w:hint="eastAsia"/>
          <w:b/>
          <w:kern w:val="0"/>
          <w:sz w:val="32"/>
          <w:szCs w:val="32"/>
        </w:rPr>
        <w:t>一是</w:t>
      </w:r>
      <w:r>
        <w:rPr>
          <w:rFonts w:ascii="仿宋_GB2312" w:eastAsia="仿宋_GB2312" w:hAnsi="仿宋_GB2312" w:cs="仿宋_GB2312" w:hint="eastAsia"/>
          <w:kern w:val="0"/>
          <w:sz w:val="32"/>
          <w:szCs w:val="32"/>
        </w:rPr>
        <w:t>各方面评价指标得分均在</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以上，表明我单位</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年整体支出在管理等方面相对规范，一定程度上达到了预期效果。</w:t>
      </w:r>
      <w:r>
        <w:rPr>
          <w:rFonts w:ascii="仿宋_GB2312" w:eastAsia="仿宋_GB2312" w:hAnsi="仿宋_GB2312" w:cs="仿宋_GB2312" w:hint="eastAsia"/>
          <w:b/>
          <w:kern w:val="0"/>
          <w:sz w:val="32"/>
          <w:szCs w:val="32"/>
        </w:rPr>
        <w:t>二是</w:t>
      </w:r>
      <w:r>
        <w:rPr>
          <w:rFonts w:ascii="仿宋_GB2312" w:eastAsia="仿宋_GB2312" w:hAnsi="仿宋_GB2312" w:cs="仿宋_GB2312" w:hint="eastAsia"/>
          <w:kern w:val="0"/>
          <w:sz w:val="32"/>
          <w:szCs w:val="32"/>
        </w:rPr>
        <w:t>各方面评分结果存在一定的差距，相比而言，</w:t>
      </w:r>
      <w:r>
        <w:rPr>
          <w:rFonts w:ascii="仿宋_GB2312" w:eastAsia="仿宋_GB2312" w:cs="仿宋" w:hint="eastAsia"/>
          <w:color w:val="FF0000"/>
          <w:kern w:val="0"/>
          <w:sz w:val="32"/>
          <w:szCs w:val="32"/>
        </w:rPr>
        <w:t>预算编制</w:t>
      </w:r>
      <w:r>
        <w:rPr>
          <w:rFonts w:ascii="仿宋_GB2312" w:eastAsia="仿宋_GB2312" w:cs="仿宋" w:hint="eastAsia"/>
          <w:color w:val="FF0000"/>
          <w:kern w:val="0"/>
          <w:sz w:val="32"/>
          <w:szCs w:val="32"/>
        </w:rPr>
        <w:t>、目标设置、资产管理</w:t>
      </w:r>
      <w:r>
        <w:rPr>
          <w:rFonts w:ascii="仿宋_GB2312" w:eastAsia="仿宋_GB2312" w:hAnsi="仿宋_GB2312" w:cs="仿宋_GB2312" w:hint="eastAsia"/>
          <w:kern w:val="0"/>
          <w:sz w:val="32"/>
          <w:szCs w:val="32"/>
        </w:rPr>
        <w:t>得分率较高，表明我单位的</w:t>
      </w:r>
      <w:r>
        <w:rPr>
          <w:rFonts w:ascii="仿宋_GB2312" w:eastAsia="仿宋_GB2312" w:cs="仿宋" w:hint="eastAsia"/>
          <w:color w:val="FF0000"/>
          <w:kern w:val="0"/>
          <w:sz w:val="32"/>
          <w:szCs w:val="32"/>
        </w:rPr>
        <w:t>预算</w:t>
      </w:r>
      <w:r>
        <w:rPr>
          <w:rFonts w:ascii="仿宋_GB2312" w:eastAsia="仿宋_GB2312" w:hAnsi="仿宋_GB2312" w:cs="仿宋_GB2312" w:hint="eastAsia"/>
          <w:kern w:val="0"/>
          <w:sz w:val="32"/>
          <w:szCs w:val="32"/>
        </w:rPr>
        <w:t>工作</w:t>
      </w:r>
      <w:r>
        <w:rPr>
          <w:rFonts w:ascii="仿宋_GB2312" w:eastAsia="仿宋_GB2312" w:hAnsi="仿宋_GB2312" w:cs="仿宋_GB2312" w:hint="eastAsia"/>
          <w:kern w:val="0"/>
          <w:sz w:val="32"/>
          <w:szCs w:val="32"/>
        </w:rPr>
        <w:t>、</w:t>
      </w:r>
      <w:r>
        <w:rPr>
          <w:rFonts w:ascii="仿宋_GB2312" w:eastAsia="仿宋_GB2312" w:cs="仿宋" w:hint="eastAsia"/>
          <w:color w:val="FF0000"/>
          <w:kern w:val="0"/>
          <w:sz w:val="32"/>
          <w:szCs w:val="32"/>
        </w:rPr>
        <w:t>资产管理、目标设置</w:t>
      </w:r>
      <w:r>
        <w:rPr>
          <w:rFonts w:ascii="仿宋_GB2312" w:eastAsia="仿宋_GB2312" w:hAnsi="仿宋_GB2312" w:cs="仿宋_GB2312" w:hint="eastAsia"/>
          <w:kern w:val="0"/>
          <w:sz w:val="32"/>
          <w:szCs w:val="32"/>
        </w:rPr>
        <w:t>，还有一定的提升空间；</w:t>
      </w:r>
      <w:r>
        <w:rPr>
          <w:rFonts w:ascii="仿宋_GB2312" w:eastAsia="仿宋_GB2312" w:hAnsi="仿宋_GB2312" w:cs="仿宋_GB2312" w:hint="eastAsia"/>
          <w:kern w:val="0"/>
          <w:sz w:val="32"/>
          <w:szCs w:val="32"/>
        </w:rPr>
        <w:t>资金管理</w:t>
      </w:r>
      <w:r>
        <w:rPr>
          <w:rFonts w:ascii="仿宋_GB2312" w:eastAsia="仿宋_GB2312" w:hAnsi="仿宋_GB2312" w:cs="仿宋_GB2312" w:hint="eastAsia"/>
          <w:kern w:val="0"/>
          <w:sz w:val="32"/>
          <w:szCs w:val="32"/>
        </w:rPr>
        <w:t>方面相对不足。</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年度，我单位</w:t>
      </w:r>
      <w:r>
        <w:rPr>
          <w:rFonts w:ascii="仿宋_GB2312" w:eastAsia="仿宋_GB2312" w:hAnsi="仿宋_GB2312" w:cs="仿宋_GB2312" w:hint="eastAsia"/>
          <w:kern w:val="0"/>
          <w:sz w:val="32"/>
          <w:szCs w:val="32"/>
        </w:rPr>
        <w:t>年初预算编制合理性不够</w:t>
      </w:r>
      <w:r>
        <w:rPr>
          <w:rFonts w:ascii="仿宋_GB2312" w:eastAsia="仿宋_GB2312" w:hAnsi="仿宋_GB2312" w:cs="仿宋_GB2312" w:hint="eastAsia"/>
          <w:kern w:val="0"/>
          <w:sz w:val="32"/>
          <w:szCs w:val="32"/>
        </w:rPr>
        <w:t>，</w:t>
      </w:r>
      <w:r>
        <w:rPr>
          <w:rFonts w:ascii="仿宋_GB2312" w:eastAsia="仿宋_GB2312" w:cs="仿宋" w:hint="eastAsia"/>
          <w:color w:val="FF0000"/>
          <w:kern w:val="0"/>
          <w:sz w:val="32"/>
          <w:szCs w:val="32"/>
        </w:rPr>
        <w:t>城区道路及建制村地名标志牌设置建设</w:t>
      </w:r>
      <w:r>
        <w:rPr>
          <w:rFonts w:ascii="仿宋_GB2312" w:eastAsia="仿宋_GB2312" w:cs="仿宋" w:hint="eastAsia"/>
          <w:color w:val="FF0000"/>
          <w:kern w:val="0"/>
          <w:sz w:val="32"/>
          <w:szCs w:val="32"/>
        </w:rPr>
        <w:t>、优抚、安置</w:t>
      </w:r>
      <w:r>
        <w:rPr>
          <w:rFonts w:ascii="仿宋_GB2312" w:eastAsia="仿宋_GB2312" w:hAnsi="仿宋_GB2312" w:cs="仿宋_GB2312" w:hint="eastAsia"/>
          <w:kern w:val="0"/>
          <w:sz w:val="32"/>
          <w:szCs w:val="32"/>
        </w:rPr>
        <w:t>支出率及支出进度偏低，有的专项甚至出现未支出的情况，一定程度上反映了预算编制的准确性还有待提升；在绩效目标</w:t>
      </w:r>
      <w:r>
        <w:rPr>
          <w:rFonts w:ascii="仿宋_GB2312" w:eastAsia="仿宋_GB2312" w:hAnsi="仿宋_GB2312" w:cs="仿宋_GB2312" w:hint="eastAsia"/>
          <w:kern w:val="0"/>
          <w:sz w:val="32"/>
          <w:szCs w:val="32"/>
        </w:rPr>
        <w:t>编制的</w:t>
      </w:r>
      <w:r>
        <w:rPr>
          <w:rFonts w:ascii="仿宋_GB2312" w:eastAsia="仿宋_GB2312" w:hAnsi="仿宋_GB2312" w:cs="仿宋_GB2312" w:hint="eastAsia"/>
          <w:kern w:val="0"/>
          <w:sz w:val="32"/>
          <w:szCs w:val="32"/>
        </w:rPr>
        <w:t>合理性上，长期规划与年度目标的衔接不够紧密，所设定的年度绩效指标细化程度不够，对于各年度对长期规划绩效指标的贡献率不明确。</w:t>
      </w:r>
    </w:p>
    <w:p w:rsidR="008A0CC8" w:rsidRDefault="00A02088">
      <w:pPr>
        <w:pBdr>
          <w:bottom w:val="single" w:sz="4" w:space="31" w:color="FFFFFF"/>
        </w:pBdr>
        <w:tabs>
          <w:tab w:val="left" w:pos="1440"/>
        </w:tabs>
        <w:spacing w:line="540" w:lineRule="exact"/>
        <w:ind w:firstLineChars="200" w:firstLine="640"/>
        <w:rPr>
          <w:rFonts w:ascii="仿宋_GB2312" w:eastAsia="仿宋_GB2312" w:cs="仿宋"/>
          <w:color w:val="FF0000"/>
          <w:kern w:val="0"/>
          <w:sz w:val="32"/>
          <w:szCs w:val="32"/>
        </w:rPr>
      </w:pPr>
      <w:r>
        <w:rPr>
          <w:rFonts w:ascii="仿宋_GB2312" w:eastAsia="仿宋_GB2312" w:hAnsi="仿宋_GB2312" w:cs="仿宋_GB2312" w:hint="eastAsia"/>
          <w:kern w:val="0"/>
          <w:sz w:val="32"/>
          <w:szCs w:val="32"/>
        </w:rPr>
        <w:t>在预算执行情况上，</w:t>
      </w:r>
      <w:r>
        <w:rPr>
          <w:rFonts w:ascii="仿宋_GB2312" w:eastAsia="仿宋_GB2312" w:cs="仿宋" w:hint="eastAsia"/>
          <w:color w:val="FF0000"/>
          <w:kern w:val="0"/>
          <w:sz w:val="32"/>
          <w:szCs w:val="32"/>
        </w:rPr>
        <w:t>资产管理、</w:t>
      </w:r>
      <w:r>
        <w:rPr>
          <w:rFonts w:ascii="仿宋_GB2312" w:eastAsia="仿宋_GB2312" w:hAnsi="宋体" w:cs="宋体" w:hint="eastAsia"/>
          <w:color w:val="FF0000"/>
          <w:kern w:val="0"/>
          <w:sz w:val="30"/>
          <w:szCs w:val="30"/>
        </w:rPr>
        <w:t>项目管理</w:t>
      </w:r>
      <w:r>
        <w:rPr>
          <w:rFonts w:ascii="仿宋_GB2312" w:eastAsia="仿宋_GB2312" w:hAnsi="宋体" w:cs="宋体" w:hint="eastAsia"/>
          <w:color w:val="FF0000"/>
          <w:kern w:val="0"/>
          <w:sz w:val="30"/>
          <w:szCs w:val="30"/>
        </w:rPr>
        <w:t>、</w:t>
      </w:r>
      <w:r>
        <w:rPr>
          <w:rFonts w:ascii="仿宋_GB2312" w:eastAsia="仿宋_GB2312" w:hAnsi="宋体" w:cs="宋体" w:hint="eastAsia"/>
          <w:color w:val="FF0000"/>
          <w:kern w:val="0"/>
          <w:sz w:val="30"/>
          <w:szCs w:val="30"/>
        </w:rPr>
        <w:t>资金管理</w:t>
      </w:r>
      <w:r>
        <w:rPr>
          <w:rFonts w:ascii="仿宋_GB2312" w:eastAsia="仿宋_GB2312" w:cs="仿宋" w:hint="eastAsia"/>
          <w:color w:val="FF0000"/>
          <w:kern w:val="0"/>
          <w:sz w:val="32"/>
          <w:szCs w:val="32"/>
        </w:rPr>
        <w:t>还有较大的改进空间。在资金管理方面，</w:t>
      </w:r>
      <w:r>
        <w:rPr>
          <w:rFonts w:ascii="仿宋_GB2312" w:eastAsia="仿宋_GB2312" w:cs="仿宋" w:hint="eastAsia"/>
          <w:color w:val="FF0000"/>
          <w:kern w:val="0"/>
          <w:sz w:val="32"/>
          <w:szCs w:val="32"/>
        </w:rPr>
        <w:t>20</w:t>
      </w:r>
      <w:r>
        <w:rPr>
          <w:rFonts w:ascii="仿宋_GB2312" w:eastAsia="仿宋_GB2312" w:cs="仿宋" w:hint="eastAsia"/>
          <w:color w:val="FF0000"/>
          <w:kern w:val="0"/>
          <w:sz w:val="32"/>
          <w:szCs w:val="32"/>
        </w:rPr>
        <w:t>18</w:t>
      </w:r>
      <w:r>
        <w:rPr>
          <w:rFonts w:ascii="仿宋_GB2312" w:eastAsia="仿宋_GB2312" w:cs="仿宋" w:hint="eastAsia"/>
          <w:color w:val="FF0000"/>
          <w:kern w:val="0"/>
          <w:sz w:val="32"/>
          <w:szCs w:val="32"/>
        </w:rPr>
        <w:t>年分季度执行率分别为</w:t>
      </w:r>
      <w:r>
        <w:rPr>
          <w:rFonts w:ascii="仿宋_GB2312" w:eastAsia="仿宋_GB2312" w:cs="仿宋" w:hint="eastAsia"/>
          <w:color w:val="FF0000"/>
          <w:kern w:val="0"/>
          <w:sz w:val="32"/>
          <w:szCs w:val="32"/>
        </w:rPr>
        <w:t>57.0</w:t>
      </w:r>
      <w:r>
        <w:rPr>
          <w:rFonts w:ascii="仿宋_GB2312" w:eastAsia="仿宋_GB2312" w:cs="仿宋" w:hint="eastAsia"/>
          <w:color w:val="FF0000"/>
          <w:kern w:val="0"/>
          <w:sz w:val="32"/>
          <w:szCs w:val="32"/>
        </w:rPr>
        <w:t>%</w:t>
      </w:r>
      <w:r>
        <w:rPr>
          <w:rFonts w:ascii="仿宋_GB2312" w:eastAsia="仿宋_GB2312" w:cs="仿宋" w:hint="eastAsia"/>
          <w:color w:val="FF0000"/>
          <w:kern w:val="0"/>
          <w:sz w:val="32"/>
          <w:szCs w:val="32"/>
        </w:rPr>
        <w:t>、</w:t>
      </w:r>
      <w:r>
        <w:rPr>
          <w:rFonts w:ascii="仿宋_GB2312" w:eastAsia="仿宋_GB2312" w:cs="仿宋" w:hint="eastAsia"/>
          <w:color w:val="FF0000"/>
          <w:kern w:val="0"/>
          <w:sz w:val="32"/>
          <w:szCs w:val="32"/>
        </w:rPr>
        <w:t>64.82</w:t>
      </w:r>
      <w:r>
        <w:rPr>
          <w:rFonts w:ascii="仿宋_GB2312" w:eastAsia="仿宋_GB2312" w:cs="仿宋" w:hint="eastAsia"/>
          <w:color w:val="FF0000"/>
          <w:kern w:val="0"/>
          <w:sz w:val="32"/>
          <w:szCs w:val="32"/>
        </w:rPr>
        <w:t>%</w:t>
      </w:r>
      <w:r>
        <w:rPr>
          <w:rFonts w:ascii="仿宋_GB2312" w:eastAsia="仿宋_GB2312" w:cs="仿宋" w:hint="eastAsia"/>
          <w:color w:val="FF0000"/>
          <w:kern w:val="0"/>
          <w:sz w:val="32"/>
          <w:szCs w:val="32"/>
        </w:rPr>
        <w:t>、</w:t>
      </w:r>
      <w:r>
        <w:rPr>
          <w:rFonts w:ascii="仿宋_GB2312" w:eastAsia="仿宋_GB2312" w:cs="仿宋" w:hint="eastAsia"/>
          <w:color w:val="FF0000"/>
          <w:kern w:val="0"/>
          <w:sz w:val="32"/>
          <w:szCs w:val="32"/>
        </w:rPr>
        <w:t>73.0</w:t>
      </w:r>
      <w:r>
        <w:rPr>
          <w:rFonts w:ascii="仿宋_GB2312" w:eastAsia="仿宋_GB2312" w:cs="仿宋" w:hint="eastAsia"/>
          <w:color w:val="FF0000"/>
          <w:kern w:val="0"/>
          <w:sz w:val="32"/>
          <w:szCs w:val="32"/>
        </w:rPr>
        <w:t>%</w:t>
      </w:r>
      <w:r>
        <w:rPr>
          <w:rFonts w:ascii="仿宋_GB2312" w:eastAsia="仿宋_GB2312" w:cs="仿宋" w:hint="eastAsia"/>
          <w:color w:val="FF0000"/>
          <w:kern w:val="0"/>
          <w:sz w:val="32"/>
          <w:szCs w:val="32"/>
        </w:rPr>
        <w:t>、</w:t>
      </w:r>
      <w:r>
        <w:rPr>
          <w:rFonts w:ascii="仿宋_GB2312" w:eastAsia="仿宋_GB2312" w:cs="仿宋" w:hint="eastAsia"/>
          <w:color w:val="FF0000"/>
          <w:kern w:val="0"/>
          <w:sz w:val="32"/>
          <w:szCs w:val="32"/>
        </w:rPr>
        <w:t>78.91</w:t>
      </w:r>
      <w:r>
        <w:rPr>
          <w:rFonts w:ascii="仿宋_GB2312" w:eastAsia="仿宋_GB2312" w:cs="仿宋" w:hint="eastAsia"/>
          <w:color w:val="FF0000"/>
          <w:kern w:val="0"/>
          <w:sz w:val="32"/>
          <w:szCs w:val="32"/>
        </w:rPr>
        <w:t>%</w:t>
      </w:r>
      <w:r>
        <w:rPr>
          <w:rFonts w:ascii="仿宋_GB2312" w:eastAsia="仿宋_GB2312" w:cs="仿宋" w:hint="eastAsia"/>
          <w:color w:val="FF0000"/>
          <w:kern w:val="0"/>
          <w:sz w:val="32"/>
          <w:szCs w:val="32"/>
        </w:rPr>
        <w:t>，支出进度缓慢，结转结余率为</w:t>
      </w:r>
      <w:r>
        <w:rPr>
          <w:rFonts w:ascii="仿宋_GB2312" w:eastAsia="仿宋_GB2312" w:hAnsi="宋体" w:cs="宋体" w:hint="eastAsia"/>
          <w:color w:val="FF0000"/>
          <w:kern w:val="0"/>
          <w:sz w:val="32"/>
          <w:szCs w:val="32"/>
        </w:rPr>
        <w:lastRenderedPageBreak/>
        <w:t>21.09</w:t>
      </w:r>
      <w:r>
        <w:rPr>
          <w:rFonts w:ascii="仿宋_GB2312" w:eastAsia="仿宋_GB2312" w:hAnsi="宋体" w:cs="宋体" w:hint="eastAsia"/>
          <w:color w:val="FF0000"/>
          <w:kern w:val="0"/>
          <w:sz w:val="32"/>
          <w:szCs w:val="32"/>
        </w:rPr>
        <w:t>%</w:t>
      </w:r>
      <w:r>
        <w:rPr>
          <w:rFonts w:ascii="仿宋_GB2312" w:eastAsia="仿宋_GB2312" w:cs="仿宋" w:hint="eastAsia"/>
          <w:color w:val="FF0000"/>
          <w:kern w:val="0"/>
          <w:sz w:val="32"/>
          <w:szCs w:val="32"/>
        </w:rPr>
        <w:t>；支出较缓慢的原因一方面是项目实施进度</w:t>
      </w:r>
      <w:r>
        <w:rPr>
          <w:rFonts w:ascii="仿宋_GB2312" w:eastAsia="仿宋_GB2312" w:cs="仿宋" w:hint="eastAsia"/>
          <w:color w:val="FF0000"/>
          <w:kern w:val="0"/>
          <w:sz w:val="32"/>
          <w:szCs w:val="32"/>
        </w:rPr>
        <w:t>缓慢导致资金支出进度缓慢</w:t>
      </w:r>
      <w:r>
        <w:rPr>
          <w:rFonts w:ascii="仿宋_GB2312" w:eastAsia="仿宋_GB2312" w:cs="仿宋" w:hint="eastAsia"/>
          <w:color w:val="FF0000"/>
          <w:kern w:val="0"/>
          <w:sz w:val="32"/>
          <w:szCs w:val="32"/>
        </w:rPr>
        <w:t>，另一方面在对专项资金的监管上表现略有不足。</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经自查，</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年度，我单位以</w:t>
      </w:r>
      <w:r>
        <w:rPr>
          <w:rFonts w:ascii="仿宋_GB2312" w:eastAsia="仿宋_GB2312" w:hAnsi="仿宋_GB2312" w:cs="仿宋_GB2312" w:hint="eastAsia"/>
          <w:kern w:val="0"/>
          <w:sz w:val="32"/>
          <w:szCs w:val="32"/>
        </w:rPr>
        <w:t>民生领域</w:t>
      </w:r>
      <w:r>
        <w:rPr>
          <w:rFonts w:ascii="仿宋_GB2312" w:eastAsia="仿宋_GB2312" w:hAnsi="仿宋_GB2312" w:cs="仿宋_GB2312" w:hint="eastAsia"/>
          <w:kern w:val="0"/>
          <w:sz w:val="32"/>
          <w:szCs w:val="32"/>
        </w:rPr>
        <w:t>为着力点，推动</w:t>
      </w:r>
      <w:r>
        <w:rPr>
          <w:rFonts w:ascii="仿宋_GB2312" w:eastAsia="仿宋_GB2312" w:hAnsi="仿宋_GB2312" w:cs="仿宋_GB2312" w:hint="eastAsia"/>
          <w:kern w:val="0"/>
          <w:sz w:val="32"/>
          <w:szCs w:val="32"/>
        </w:rPr>
        <w:t>全县民政兜底保障</w:t>
      </w:r>
      <w:r>
        <w:rPr>
          <w:rFonts w:ascii="仿宋_GB2312" w:eastAsia="仿宋_GB2312" w:hAnsi="仿宋_GB2312" w:cs="仿宋_GB2312" w:hint="eastAsia"/>
          <w:kern w:val="0"/>
          <w:sz w:val="32"/>
          <w:szCs w:val="32"/>
        </w:rPr>
        <w:t>各项工作</w:t>
      </w:r>
      <w:r>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开展，并取得了</w:t>
      </w:r>
      <w:r>
        <w:rPr>
          <w:rFonts w:ascii="仿宋_GB2312" w:eastAsia="仿宋_GB2312" w:hAnsi="仿宋_GB2312" w:cs="仿宋_GB2312" w:hint="eastAsia"/>
          <w:color w:val="FF0000"/>
          <w:kern w:val="0"/>
          <w:sz w:val="32"/>
          <w:szCs w:val="32"/>
        </w:rPr>
        <w:t>一定</w:t>
      </w:r>
      <w:r>
        <w:rPr>
          <w:rFonts w:ascii="仿宋_GB2312" w:eastAsia="仿宋_GB2312" w:hAnsi="仿宋_GB2312" w:cs="仿宋_GB2312" w:hint="eastAsia"/>
          <w:kern w:val="0"/>
          <w:sz w:val="32"/>
          <w:szCs w:val="32"/>
        </w:rPr>
        <w:t>的成效</w:t>
      </w:r>
      <w:r>
        <w:rPr>
          <w:rFonts w:ascii="仿宋_GB2312" w:eastAsia="仿宋_GB2312" w:hAnsi="仿宋_GB2312" w:cs="仿宋_GB2312" w:hint="eastAsia"/>
          <w:kern w:val="0"/>
          <w:sz w:val="32"/>
          <w:szCs w:val="32"/>
        </w:rPr>
        <w:t>。社会救助、社会事务、殡葬、老龄等管理</w:t>
      </w:r>
      <w:r>
        <w:rPr>
          <w:rFonts w:ascii="仿宋_GB2312" w:eastAsia="仿宋_GB2312" w:hAnsi="仿宋_GB2312" w:cs="仿宋_GB2312" w:hint="eastAsia"/>
          <w:kern w:val="0"/>
          <w:sz w:val="32"/>
          <w:szCs w:val="32"/>
        </w:rPr>
        <w:t>水平得到进一步提升；厉行节约，成本控制良好。</w:t>
      </w:r>
    </w:p>
    <w:p w:rsidR="008A0CC8" w:rsidRDefault="00A02088">
      <w:pPr>
        <w:numPr>
          <w:ilvl w:val="0"/>
          <w:numId w:val="2"/>
        </w:numPr>
        <w:pBdr>
          <w:bottom w:val="single" w:sz="4" w:space="31" w:color="FFFFFF"/>
        </w:pBdr>
        <w:tabs>
          <w:tab w:val="left" w:pos="1440"/>
        </w:tabs>
        <w:spacing w:line="54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主要绩效</w:t>
      </w:r>
    </w:p>
    <w:p w:rsidR="008A0CC8" w:rsidRDefault="00A02088">
      <w:pPr>
        <w:pBdr>
          <w:bottom w:val="single" w:sz="4" w:space="31" w:color="FFFFFF"/>
        </w:pBdr>
        <w:tabs>
          <w:tab w:val="left" w:pos="1440"/>
        </w:tabs>
        <w:spacing w:line="560" w:lineRule="exact"/>
        <w:ind w:firstLineChars="200" w:firstLine="640"/>
        <w:rPr>
          <w:rFonts w:ascii="仿宋_GB2312" w:eastAsia="仿宋_GB2312" w:cs="仿宋"/>
          <w:color w:val="FF0000"/>
          <w:kern w:val="0"/>
          <w:sz w:val="32"/>
          <w:szCs w:val="32"/>
        </w:rPr>
      </w:pPr>
      <w:r>
        <w:rPr>
          <w:rFonts w:ascii="楷体" w:eastAsia="楷体" w:hAnsi="楷体" w:cs="楷体" w:hint="eastAsia"/>
          <w:bCs/>
          <w:kern w:val="0"/>
          <w:sz w:val="32"/>
          <w:szCs w:val="32"/>
        </w:rPr>
        <w:t>（一）部门管理规范。</w:t>
      </w:r>
      <w:r>
        <w:rPr>
          <w:rFonts w:ascii="仿宋_GB2312" w:eastAsia="仿宋_GB2312" w:cs="仿宋" w:hint="eastAsia"/>
          <w:b/>
          <w:kern w:val="0"/>
          <w:sz w:val="32"/>
          <w:szCs w:val="32"/>
        </w:rPr>
        <w:t>一是</w:t>
      </w:r>
      <w:r>
        <w:rPr>
          <w:rFonts w:ascii="仿宋_GB2312" w:eastAsia="仿宋_GB2312" w:cs="仿宋" w:hint="eastAsia"/>
          <w:kern w:val="0"/>
          <w:sz w:val="32"/>
          <w:szCs w:val="32"/>
        </w:rPr>
        <w:t>我单位内部管理制度基本健全，相关制度和办法包括：</w:t>
      </w:r>
      <w:r>
        <w:rPr>
          <w:rFonts w:ascii="仿宋_GB2312" w:eastAsia="仿宋_GB2312" w:hAnsi="楷体" w:cs="仿宋" w:hint="eastAsia"/>
          <w:bCs/>
          <w:kern w:val="0"/>
          <w:sz w:val="32"/>
          <w:szCs w:val="32"/>
        </w:rPr>
        <w:t>《</w:t>
      </w:r>
      <w:r>
        <w:rPr>
          <w:rFonts w:ascii="仿宋_GB2312" w:eastAsia="仿宋_GB2312" w:hAnsi="楷体" w:cs="仿宋" w:hint="eastAsia"/>
          <w:bCs/>
          <w:kern w:val="0"/>
          <w:sz w:val="32"/>
          <w:szCs w:val="32"/>
        </w:rPr>
        <w:t>龙里县</w:t>
      </w:r>
      <w:r>
        <w:rPr>
          <w:rFonts w:ascii="仿宋_GB2312" w:eastAsia="仿宋_GB2312" w:cs="仿宋" w:hint="eastAsia"/>
          <w:kern w:val="0"/>
          <w:sz w:val="32"/>
          <w:szCs w:val="32"/>
        </w:rPr>
        <w:t>绩</w:t>
      </w:r>
      <w:r>
        <w:rPr>
          <w:rFonts w:ascii="仿宋_GB2312" w:eastAsia="仿宋_GB2312" w:hAnsi="楷体" w:cs="仿宋" w:hint="eastAsia"/>
          <w:bCs/>
          <w:kern w:val="0"/>
          <w:sz w:val="32"/>
          <w:szCs w:val="32"/>
        </w:rPr>
        <w:t>民政局会计监督制度</w:t>
      </w:r>
      <w:r>
        <w:rPr>
          <w:rFonts w:ascii="仿宋_GB2312" w:eastAsia="仿宋_GB2312" w:hAnsi="楷体" w:cs="仿宋" w:hint="eastAsia"/>
          <w:bCs/>
          <w:kern w:val="0"/>
          <w:sz w:val="32"/>
          <w:szCs w:val="32"/>
        </w:rPr>
        <w:t>》、</w:t>
      </w:r>
      <w:r>
        <w:rPr>
          <w:rFonts w:ascii="仿宋_GB2312" w:eastAsia="仿宋_GB2312" w:hAnsi="楷体" w:cs="仿宋" w:hint="eastAsia"/>
          <w:bCs/>
          <w:kern w:val="0"/>
          <w:sz w:val="32"/>
          <w:szCs w:val="32"/>
        </w:rPr>
        <w:t>《龙里县民政局国有资产管理制度》、《龙里县民政局公务用车维修管理制度》</w:t>
      </w:r>
      <w:r>
        <w:rPr>
          <w:rFonts w:ascii="仿宋_GB2312" w:eastAsia="仿宋_GB2312" w:hAnsi="楷体" w:cs="仿宋" w:hint="eastAsia"/>
          <w:bCs/>
          <w:kern w:val="0"/>
          <w:sz w:val="32"/>
          <w:szCs w:val="32"/>
        </w:rPr>
        <w:t>等</w:t>
      </w:r>
      <w:r>
        <w:rPr>
          <w:rFonts w:ascii="仿宋_GB2312" w:eastAsia="仿宋_GB2312" w:cs="仿宋" w:hint="eastAsia"/>
          <w:kern w:val="0"/>
          <w:sz w:val="32"/>
          <w:szCs w:val="32"/>
        </w:rPr>
        <w:t>。</w:t>
      </w:r>
      <w:r>
        <w:rPr>
          <w:rFonts w:ascii="仿宋_GB2312" w:eastAsia="仿宋_GB2312" w:cs="仿宋" w:hint="eastAsia"/>
          <w:b/>
          <w:kern w:val="0"/>
          <w:sz w:val="32"/>
          <w:szCs w:val="32"/>
        </w:rPr>
        <w:t>二是</w:t>
      </w:r>
      <w:r>
        <w:rPr>
          <w:rFonts w:ascii="仿宋_GB2312" w:eastAsia="仿宋_GB2312" w:cs="仿宋" w:hint="eastAsia"/>
          <w:kern w:val="0"/>
          <w:sz w:val="32"/>
          <w:szCs w:val="32"/>
        </w:rPr>
        <w:t>财政资金使用相对规范，经自查，未发现资金使用不合规行为。</w:t>
      </w:r>
      <w:r>
        <w:rPr>
          <w:rFonts w:ascii="仿宋_GB2312" w:eastAsia="仿宋_GB2312" w:cs="仿宋" w:hint="eastAsia"/>
          <w:b/>
          <w:kern w:val="0"/>
          <w:sz w:val="32"/>
          <w:szCs w:val="32"/>
        </w:rPr>
        <w:t>三是</w:t>
      </w:r>
      <w:r>
        <w:rPr>
          <w:rFonts w:ascii="仿宋_GB2312" w:eastAsia="仿宋_GB2312" w:cs="仿宋" w:hint="eastAsia"/>
          <w:kern w:val="0"/>
          <w:sz w:val="32"/>
          <w:szCs w:val="32"/>
        </w:rPr>
        <w:t>预算编制及效目标设定符合“三定”方案确定的部门职责，符合部门</w:t>
      </w:r>
      <w:r>
        <w:rPr>
          <w:rFonts w:ascii="仿宋_GB2312" w:eastAsia="仿宋_GB2312" w:cs="仿宋" w:hint="eastAsia"/>
          <w:kern w:val="0"/>
          <w:sz w:val="32"/>
          <w:szCs w:val="32"/>
        </w:rPr>
        <w:t>发展</w:t>
      </w:r>
      <w:r>
        <w:rPr>
          <w:rFonts w:ascii="仿宋_GB2312" w:eastAsia="仿宋_GB2312" w:cs="仿宋" w:hint="eastAsia"/>
          <w:kern w:val="0"/>
          <w:sz w:val="32"/>
          <w:szCs w:val="32"/>
        </w:rPr>
        <w:t>规划工作思路。</w:t>
      </w:r>
    </w:p>
    <w:p w:rsidR="008A0CC8" w:rsidRDefault="00A02088">
      <w:pPr>
        <w:pStyle w:val="1"/>
        <w:widowControl/>
        <w:wordWrap w:val="0"/>
        <w:spacing w:beforeAutospacing="0" w:afterAutospacing="0" w:line="560" w:lineRule="exact"/>
        <w:rPr>
          <w:rFonts w:ascii="仿宋_GB2312" w:eastAsia="仿宋_GB2312" w:hAnsi="仿宋_GB2312" w:cs="仿宋_GB2312" w:hint="default"/>
          <w:b w:val="0"/>
          <w:sz w:val="32"/>
          <w:szCs w:val="32"/>
        </w:rPr>
      </w:pPr>
      <w:r>
        <w:rPr>
          <w:rFonts w:ascii="楷体" w:eastAsia="楷体" w:hAnsi="楷体" w:cs="楷体"/>
          <w:b w:val="0"/>
          <w:bCs/>
          <w:kern w:val="0"/>
          <w:sz w:val="32"/>
          <w:szCs w:val="32"/>
        </w:rPr>
        <w:t>（二）注重</w:t>
      </w:r>
      <w:r>
        <w:rPr>
          <w:rFonts w:ascii="楷体" w:eastAsia="楷体" w:hAnsi="楷体" w:cs="楷体"/>
          <w:b w:val="0"/>
          <w:bCs/>
          <w:kern w:val="0"/>
          <w:sz w:val="32"/>
          <w:szCs w:val="32"/>
        </w:rPr>
        <w:t>民政</w:t>
      </w:r>
      <w:r>
        <w:rPr>
          <w:rFonts w:ascii="楷体" w:eastAsia="楷体" w:hAnsi="楷体" w:cs="楷体"/>
          <w:b w:val="0"/>
          <w:bCs/>
          <w:kern w:val="0"/>
          <w:sz w:val="32"/>
          <w:szCs w:val="32"/>
        </w:rPr>
        <w:t>建设。</w:t>
      </w:r>
      <w:r>
        <w:rPr>
          <w:rFonts w:ascii="仿宋_GB2312" w:eastAsia="仿宋_GB2312" w:hAnsi="楷体" w:cs="仿宋"/>
          <w:b w:val="0"/>
          <w:bCs/>
          <w:kern w:val="0"/>
          <w:sz w:val="32"/>
          <w:szCs w:val="32"/>
        </w:rPr>
        <w:t>2018</w:t>
      </w:r>
      <w:r>
        <w:rPr>
          <w:rFonts w:ascii="仿宋_GB2312" w:eastAsia="仿宋_GB2312" w:hAnsi="楷体" w:cs="仿宋"/>
          <w:b w:val="0"/>
          <w:bCs/>
          <w:kern w:val="0"/>
          <w:sz w:val="32"/>
          <w:szCs w:val="32"/>
        </w:rPr>
        <w:t>年我局在县委、县政府的领导下，在上级民政部门的具体指导下，紧紧围绕年初制定的工作目标，坚持“民政为民、民政爱民”理念，深入建设“阳光民政”，全力抓实抓好民政兜底保障，助力脱贫攻坚，为我县如期退出滇黔贵石漠化片区提供有力保障。一是阳光民政”初显成效。建设“阳光民政”更加方便群众办理业务，</w:t>
      </w:r>
      <w:r>
        <w:rPr>
          <w:rFonts w:ascii="仿宋_GB2312" w:eastAsia="仿宋_GB2312" w:hAnsi="楷体" w:cs="仿宋"/>
          <w:b w:val="0"/>
          <w:bCs/>
          <w:kern w:val="0"/>
          <w:sz w:val="32"/>
          <w:szCs w:val="32"/>
        </w:rPr>
        <w:t>2018</w:t>
      </w:r>
      <w:r>
        <w:rPr>
          <w:rFonts w:ascii="仿宋_GB2312" w:eastAsia="仿宋_GB2312" w:hAnsi="楷体" w:cs="仿宋"/>
          <w:b w:val="0"/>
          <w:bCs/>
          <w:kern w:val="0"/>
          <w:sz w:val="32"/>
          <w:szCs w:val="32"/>
        </w:rPr>
        <w:t>年共为群众办理医疗救助</w:t>
      </w:r>
      <w:r>
        <w:rPr>
          <w:rFonts w:ascii="仿宋_GB2312" w:eastAsia="仿宋_GB2312" w:hAnsi="楷体" w:cs="仿宋"/>
          <w:b w:val="0"/>
          <w:bCs/>
          <w:kern w:val="0"/>
          <w:sz w:val="32"/>
          <w:szCs w:val="32"/>
        </w:rPr>
        <w:t>1502</w:t>
      </w:r>
      <w:r>
        <w:rPr>
          <w:rFonts w:ascii="仿宋_GB2312" w:eastAsia="仿宋_GB2312" w:hAnsi="楷体" w:cs="仿宋"/>
          <w:b w:val="0"/>
          <w:bCs/>
          <w:kern w:val="0"/>
          <w:sz w:val="32"/>
          <w:szCs w:val="32"/>
        </w:rPr>
        <w:t>件，发放医疗救助资金</w:t>
      </w:r>
      <w:r>
        <w:rPr>
          <w:rFonts w:ascii="仿宋_GB2312" w:eastAsia="仿宋_GB2312" w:hAnsi="楷体" w:cs="仿宋"/>
          <w:b w:val="0"/>
          <w:bCs/>
          <w:kern w:val="0"/>
          <w:sz w:val="32"/>
          <w:szCs w:val="32"/>
        </w:rPr>
        <w:t>399.13</w:t>
      </w:r>
      <w:r>
        <w:rPr>
          <w:rFonts w:ascii="仿宋_GB2312" w:eastAsia="仿宋_GB2312" w:hAnsi="楷体" w:cs="仿宋"/>
          <w:b w:val="0"/>
          <w:bCs/>
          <w:kern w:val="0"/>
          <w:sz w:val="32"/>
          <w:szCs w:val="32"/>
        </w:rPr>
        <w:t>万元；办理临时救助</w:t>
      </w:r>
      <w:r>
        <w:rPr>
          <w:rFonts w:ascii="仿宋_GB2312" w:eastAsia="仿宋_GB2312" w:hAnsi="楷体" w:cs="仿宋"/>
          <w:b w:val="0"/>
          <w:bCs/>
          <w:kern w:val="0"/>
          <w:sz w:val="32"/>
          <w:szCs w:val="32"/>
        </w:rPr>
        <w:t>317</w:t>
      </w:r>
      <w:r>
        <w:rPr>
          <w:rFonts w:ascii="仿宋_GB2312" w:eastAsia="仿宋_GB2312" w:hAnsi="楷体" w:cs="仿宋"/>
          <w:b w:val="0"/>
          <w:bCs/>
          <w:kern w:val="0"/>
          <w:sz w:val="32"/>
          <w:szCs w:val="32"/>
        </w:rPr>
        <w:t>件，发放临时救助</w:t>
      </w:r>
      <w:r>
        <w:rPr>
          <w:rFonts w:ascii="仿宋_GB2312" w:eastAsia="仿宋_GB2312" w:hAnsi="楷体" w:cs="仿宋"/>
          <w:b w:val="0"/>
          <w:bCs/>
          <w:kern w:val="0"/>
          <w:sz w:val="32"/>
          <w:szCs w:val="32"/>
        </w:rPr>
        <w:t>188.98</w:t>
      </w:r>
      <w:r>
        <w:rPr>
          <w:rFonts w:ascii="仿宋_GB2312" w:eastAsia="仿宋_GB2312" w:hAnsi="楷体" w:cs="仿宋"/>
          <w:b w:val="0"/>
          <w:bCs/>
          <w:kern w:val="0"/>
          <w:sz w:val="32"/>
          <w:szCs w:val="32"/>
        </w:rPr>
        <w:t>万元，更加快捷地为困难学生等民政</w:t>
      </w:r>
      <w:r>
        <w:rPr>
          <w:rFonts w:ascii="仿宋_GB2312" w:eastAsia="仿宋_GB2312" w:hAnsi="楷体" w:cs="仿宋"/>
          <w:b w:val="0"/>
          <w:bCs/>
          <w:kern w:val="0"/>
          <w:sz w:val="32"/>
          <w:szCs w:val="32"/>
        </w:rPr>
        <w:lastRenderedPageBreak/>
        <w:t>服务对象办理《高校学生家庭情况调查表》、贵州省农村居民重大疾病治</w:t>
      </w:r>
      <w:r>
        <w:rPr>
          <w:rFonts w:ascii="仿宋_GB2312" w:eastAsia="仿宋_GB2312" w:hAnsi="楷体" w:cs="仿宋"/>
          <w:b w:val="0"/>
          <w:bCs/>
          <w:kern w:val="0"/>
          <w:sz w:val="32"/>
          <w:szCs w:val="32"/>
        </w:rPr>
        <w:t>疗申请、白内障手术审批等事项。二是</w:t>
      </w:r>
      <w:r>
        <w:rPr>
          <w:rFonts w:ascii="仿宋_GB2312" w:eastAsia="仿宋_GB2312" w:hAnsi="楷体" w:cs="仿宋"/>
          <w:b w:val="0"/>
          <w:bCs/>
          <w:kern w:val="0"/>
          <w:sz w:val="32"/>
          <w:szCs w:val="32"/>
        </w:rPr>
        <w:t>2018</w:t>
      </w:r>
      <w:r>
        <w:rPr>
          <w:rFonts w:ascii="仿宋_GB2312" w:eastAsia="仿宋_GB2312" w:hAnsi="楷体" w:cs="仿宋"/>
          <w:b w:val="0"/>
          <w:bCs/>
          <w:kern w:val="0"/>
          <w:sz w:val="32"/>
          <w:szCs w:val="32"/>
        </w:rPr>
        <w:t>年共实施医前救助</w:t>
      </w:r>
      <w:r>
        <w:rPr>
          <w:rFonts w:ascii="仿宋_GB2312" w:eastAsia="仿宋_GB2312" w:hAnsi="楷体" w:cs="仿宋"/>
          <w:b w:val="0"/>
          <w:bCs/>
          <w:kern w:val="0"/>
          <w:sz w:val="32"/>
          <w:szCs w:val="32"/>
        </w:rPr>
        <w:t xml:space="preserve"> 15</w:t>
      </w:r>
      <w:r>
        <w:rPr>
          <w:rFonts w:ascii="仿宋_GB2312" w:eastAsia="仿宋_GB2312" w:hAnsi="楷体" w:cs="仿宋"/>
          <w:b w:val="0"/>
          <w:bCs/>
          <w:kern w:val="0"/>
          <w:sz w:val="32"/>
          <w:szCs w:val="32"/>
        </w:rPr>
        <w:t>人次，发放医前救助资金</w:t>
      </w:r>
      <w:r>
        <w:rPr>
          <w:rFonts w:ascii="仿宋_GB2312" w:eastAsia="仿宋_GB2312" w:hAnsi="楷体" w:cs="仿宋"/>
          <w:b w:val="0"/>
          <w:bCs/>
          <w:kern w:val="0"/>
          <w:sz w:val="32"/>
          <w:szCs w:val="32"/>
        </w:rPr>
        <w:t>44.5</w:t>
      </w:r>
      <w:r>
        <w:rPr>
          <w:rFonts w:ascii="仿宋_GB2312" w:eastAsia="仿宋_GB2312" w:hAnsi="楷体" w:cs="仿宋"/>
          <w:b w:val="0"/>
          <w:bCs/>
          <w:kern w:val="0"/>
          <w:sz w:val="32"/>
          <w:szCs w:val="32"/>
        </w:rPr>
        <w:t>万元，有效防止困难家庭因病返贫</w:t>
      </w:r>
      <w:r>
        <w:rPr>
          <w:rFonts w:ascii="仿宋_GB2312" w:eastAsia="仿宋_GB2312" w:hAnsi="楷体" w:cs="仿宋"/>
          <w:b w:val="0"/>
          <w:bCs/>
          <w:color w:val="000000" w:themeColor="text1"/>
          <w:kern w:val="0"/>
          <w:sz w:val="32"/>
          <w:szCs w:val="32"/>
        </w:rPr>
        <w:t>、因病致贫。三是积极履行“六个一批”部门职责，落实应保尽保及应助尽</w:t>
      </w:r>
      <w:r>
        <w:rPr>
          <w:rFonts w:ascii="仿宋_GB2312" w:eastAsia="仿宋_GB2312" w:hAnsi="楷体" w:cs="仿宋"/>
          <w:b w:val="0"/>
          <w:bCs/>
          <w:kern w:val="0"/>
          <w:sz w:val="32"/>
          <w:szCs w:val="32"/>
        </w:rPr>
        <w:t>助。全县城乡低保对象</w:t>
      </w:r>
      <w:r>
        <w:rPr>
          <w:rFonts w:ascii="仿宋_GB2312" w:eastAsia="仿宋_GB2312" w:hAnsi="楷体" w:cs="仿宋"/>
          <w:b w:val="0"/>
          <w:bCs/>
          <w:kern w:val="0"/>
          <w:sz w:val="32"/>
          <w:szCs w:val="32"/>
        </w:rPr>
        <w:t>3902</w:t>
      </w:r>
      <w:r>
        <w:rPr>
          <w:rFonts w:ascii="仿宋_GB2312" w:eastAsia="仿宋_GB2312" w:hAnsi="楷体" w:cs="仿宋"/>
          <w:b w:val="0"/>
          <w:bCs/>
          <w:kern w:val="0"/>
          <w:sz w:val="32"/>
          <w:szCs w:val="32"/>
        </w:rPr>
        <w:t>户</w:t>
      </w:r>
      <w:r>
        <w:rPr>
          <w:rFonts w:ascii="仿宋_GB2312" w:eastAsia="仿宋_GB2312" w:hAnsi="楷体" w:cs="仿宋"/>
          <w:b w:val="0"/>
          <w:bCs/>
          <w:kern w:val="0"/>
          <w:sz w:val="32"/>
          <w:szCs w:val="32"/>
        </w:rPr>
        <w:t>8986</w:t>
      </w:r>
      <w:r>
        <w:rPr>
          <w:rFonts w:ascii="仿宋_GB2312" w:eastAsia="仿宋_GB2312" w:hAnsi="楷体" w:cs="仿宋"/>
          <w:b w:val="0"/>
          <w:bCs/>
          <w:kern w:val="0"/>
          <w:sz w:val="32"/>
          <w:szCs w:val="32"/>
        </w:rPr>
        <w:t>人，累计发放低保金</w:t>
      </w:r>
      <w:r>
        <w:rPr>
          <w:rFonts w:ascii="仿宋_GB2312" w:eastAsia="仿宋_GB2312" w:hAnsi="楷体" w:cs="仿宋"/>
          <w:b w:val="0"/>
          <w:bCs/>
          <w:kern w:val="0"/>
          <w:sz w:val="32"/>
          <w:szCs w:val="32"/>
        </w:rPr>
        <w:t>2993</w:t>
      </w:r>
      <w:r>
        <w:rPr>
          <w:rFonts w:ascii="仿宋_GB2312" w:eastAsia="仿宋_GB2312" w:hAnsi="楷体" w:cs="仿宋"/>
          <w:b w:val="0"/>
          <w:bCs/>
          <w:kern w:val="0"/>
          <w:sz w:val="32"/>
          <w:szCs w:val="32"/>
        </w:rPr>
        <w:t>万元。全县医疗救助困难群众</w:t>
      </w:r>
      <w:r>
        <w:rPr>
          <w:rFonts w:ascii="仿宋_GB2312" w:eastAsia="仿宋_GB2312" w:hAnsi="楷体" w:cs="仿宋"/>
          <w:b w:val="0"/>
          <w:bCs/>
          <w:kern w:val="0"/>
          <w:sz w:val="32"/>
          <w:szCs w:val="32"/>
        </w:rPr>
        <w:t>1773</w:t>
      </w:r>
      <w:r>
        <w:rPr>
          <w:rFonts w:ascii="仿宋_GB2312" w:eastAsia="仿宋_GB2312" w:hAnsi="楷体" w:cs="仿宋"/>
          <w:b w:val="0"/>
          <w:bCs/>
          <w:kern w:val="0"/>
          <w:sz w:val="32"/>
          <w:szCs w:val="32"/>
        </w:rPr>
        <w:t>人次，发放医疗救助金共计</w:t>
      </w:r>
      <w:r>
        <w:rPr>
          <w:rFonts w:ascii="仿宋_GB2312" w:eastAsia="仿宋_GB2312" w:hAnsi="楷体" w:cs="仿宋"/>
          <w:b w:val="0"/>
          <w:bCs/>
          <w:kern w:val="0"/>
          <w:sz w:val="32"/>
          <w:szCs w:val="32"/>
        </w:rPr>
        <w:t>477.43</w:t>
      </w:r>
      <w:r>
        <w:rPr>
          <w:rFonts w:ascii="仿宋_GB2312" w:eastAsia="仿宋_GB2312" w:hAnsi="楷体" w:cs="仿宋"/>
          <w:b w:val="0"/>
          <w:bCs/>
          <w:kern w:val="0"/>
          <w:sz w:val="32"/>
          <w:szCs w:val="32"/>
        </w:rPr>
        <w:t>万元；医前救助</w:t>
      </w:r>
      <w:r>
        <w:rPr>
          <w:rFonts w:ascii="仿宋_GB2312" w:eastAsia="仿宋_GB2312" w:hAnsi="楷体" w:cs="仿宋"/>
          <w:b w:val="0"/>
          <w:bCs/>
          <w:kern w:val="0"/>
          <w:sz w:val="32"/>
          <w:szCs w:val="32"/>
        </w:rPr>
        <w:t>15</w:t>
      </w:r>
      <w:r>
        <w:rPr>
          <w:rFonts w:ascii="仿宋_GB2312" w:eastAsia="仿宋_GB2312" w:hAnsi="楷体" w:cs="仿宋"/>
          <w:b w:val="0"/>
          <w:bCs/>
          <w:kern w:val="0"/>
          <w:sz w:val="32"/>
          <w:szCs w:val="32"/>
        </w:rPr>
        <w:t>人次，暂借医疗救助资金</w:t>
      </w:r>
      <w:r>
        <w:rPr>
          <w:rFonts w:ascii="仿宋_GB2312" w:eastAsia="仿宋_GB2312" w:hAnsi="楷体" w:cs="仿宋"/>
          <w:b w:val="0"/>
          <w:bCs/>
          <w:kern w:val="0"/>
          <w:sz w:val="32"/>
          <w:szCs w:val="32"/>
        </w:rPr>
        <w:t>44.5</w:t>
      </w:r>
      <w:r>
        <w:rPr>
          <w:rFonts w:ascii="仿宋_GB2312" w:eastAsia="仿宋_GB2312" w:hAnsi="楷体" w:cs="仿宋"/>
          <w:b w:val="0"/>
          <w:bCs/>
          <w:kern w:val="0"/>
          <w:sz w:val="32"/>
          <w:szCs w:val="32"/>
        </w:rPr>
        <w:t>万元。临时救助困难群众</w:t>
      </w:r>
      <w:r>
        <w:rPr>
          <w:rFonts w:ascii="仿宋_GB2312" w:eastAsia="仿宋_GB2312" w:hAnsi="楷体" w:cs="仿宋"/>
          <w:b w:val="0"/>
          <w:bCs/>
          <w:kern w:val="0"/>
          <w:sz w:val="32"/>
          <w:szCs w:val="32"/>
        </w:rPr>
        <w:t>326</w:t>
      </w:r>
      <w:r>
        <w:rPr>
          <w:rFonts w:ascii="仿宋_GB2312" w:eastAsia="仿宋_GB2312" w:hAnsi="楷体" w:cs="仿宋"/>
          <w:b w:val="0"/>
          <w:bCs/>
          <w:kern w:val="0"/>
          <w:sz w:val="32"/>
          <w:szCs w:val="32"/>
        </w:rPr>
        <w:t>人次，发放资金</w:t>
      </w:r>
      <w:r>
        <w:rPr>
          <w:rFonts w:ascii="仿宋_GB2312" w:eastAsia="仿宋_GB2312" w:hAnsi="楷体" w:cs="仿宋"/>
          <w:b w:val="0"/>
          <w:bCs/>
          <w:kern w:val="0"/>
          <w:sz w:val="32"/>
          <w:szCs w:val="32"/>
        </w:rPr>
        <w:t>154.71</w:t>
      </w:r>
      <w:r>
        <w:rPr>
          <w:rFonts w:ascii="仿宋_GB2312" w:eastAsia="仿宋_GB2312" w:hAnsi="楷体" w:cs="仿宋"/>
          <w:b w:val="0"/>
          <w:bCs/>
          <w:kern w:val="0"/>
          <w:sz w:val="32"/>
          <w:szCs w:val="32"/>
        </w:rPr>
        <w:t>万元；“救急难”救助困难群众</w:t>
      </w:r>
      <w:r>
        <w:rPr>
          <w:rFonts w:ascii="仿宋_GB2312" w:eastAsia="仿宋_GB2312" w:hAnsi="楷体" w:cs="仿宋"/>
          <w:b w:val="0"/>
          <w:bCs/>
          <w:kern w:val="0"/>
          <w:sz w:val="32"/>
          <w:szCs w:val="32"/>
        </w:rPr>
        <w:t>12</w:t>
      </w:r>
      <w:r>
        <w:rPr>
          <w:rFonts w:ascii="仿宋_GB2312" w:eastAsia="仿宋_GB2312" w:hAnsi="楷体" w:cs="仿宋"/>
          <w:b w:val="0"/>
          <w:bCs/>
          <w:kern w:val="0"/>
          <w:sz w:val="32"/>
          <w:szCs w:val="32"/>
        </w:rPr>
        <w:t>人次，发放资金</w:t>
      </w:r>
      <w:r>
        <w:rPr>
          <w:rFonts w:ascii="仿宋_GB2312" w:eastAsia="仿宋_GB2312" w:hAnsi="楷体" w:cs="仿宋"/>
          <w:b w:val="0"/>
          <w:bCs/>
          <w:kern w:val="0"/>
          <w:sz w:val="32"/>
          <w:szCs w:val="32"/>
        </w:rPr>
        <w:t>46</w:t>
      </w:r>
      <w:r>
        <w:rPr>
          <w:rFonts w:ascii="仿宋_GB2312" w:eastAsia="仿宋_GB2312" w:hAnsi="楷体" w:cs="仿宋"/>
          <w:b w:val="0"/>
          <w:bCs/>
          <w:kern w:val="0"/>
          <w:sz w:val="32"/>
          <w:szCs w:val="32"/>
        </w:rPr>
        <w:t>万元。救助流浪乞讨人员</w:t>
      </w:r>
      <w:r>
        <w:rPr>
          <w:rFonts w:ascii="仿宋_GB2312" w:eastAsia="仿宋_GB2312" w:hAnsi="楷体" w:cs="仿宋"/>
          <w:b w:val="0"/>
          <w:bCs/>
          <w:kern w:val="0"/>
          <w:sz w:val="32"/>
          <w:szCs w:val="32"/>
        </w:rPr>
        <w:t>1321</w:t>
      </w:r>
      <w:r>
        <w:rPr>
          <w:rFonts w:ascii="仿宋_GB2312" w:eastAsia="仿宋_GB2312" w:hAnsi="楷体" w:cs="仿宋"/>
          <w:b w:val="0"/>
          <w:bCs/>
          <w:kern w:val="0"/>
          <w:sz w:val="32"/>
          <w:szCs w:val="32"/>
        </w:rPr>
        <w:t>人次，</w:t>
      </w:r>
      <w:r>
        <w:rPr>
          <w:rFonts w:ascii="仿宋_GB2312" w:eastAsia="仿宋_GB2312" w:hAnsi="楷体" w:cs="仿宋"/>
          <w:b w:val="0"/>
          <w:bCs/>
          <w:kern w:val="0"/>
          <w:sz w:val="32"/>
          <w:szCs w:val="32"/>
        </w:rPr>
        <w:t>支出流浪乞讨救助资金</w:t>
      </w:r>
      <w:r>
        <w:rPr>
          <w:rFonts w:ascii="仿宋_GB2312" w:eastAsia="仿宋_GB2312" w:hAnsi="楷体" w:cs="仿宋"/>
          <w:b w:val="0"/>
          <w:bCs/>
          <w:kern w:val="0"/>
          <w:sz w:val="32"/>
          <w:szCs w:val="32"/>
        </w:rPr>
        <w:t>31.34</w:t>
      </w:r>
      <w:r>
        <w:rPr>
          <w:rFonts w:ascii="仿宋_GB2312" w:eastAsia="仿宋_GB2312" w:hAnsi="楷体" w:cs="仿宋"/>
          <w:b w:val="0"/>
          <w:bCs/>
          <w:kern w:val="0"/>
          <w:sz w:val="32"/>
          <w:szCs w:val="32"/>
        </w:rPr>
        <w:t>万元。四是落实好易地扶贫搬迁点救助工作。共救助</w:t>
      </w:r>
      <w:r>
        <w:rPr>
          <w:rFonts w:ascii="仿宋_GB2312" w:eastAsia="仿宋_GB2312" w:hAnsi="楷体" w:cs="仿宋"/>
          <w:b w:val="0"/>
          <w:bCs/>
          <w:kern w:val="0"/>
          <w:sz w:val="32"/>
          <w:szCs w:val="32"/>
        </w:rPr>
        <w:t>470</w:t>
      </w:r>
      <w:r>
        <w:rPr>
          <w:rFonts w:ascii="仿宋_GB2312" w:eastAsia="仿宋_GB2312" w:hAnsi="楷体" w:cs="仿宋"/>
          <w:b w:val="0"/>
          <w:bCs/>
          <w:kern w:val="0"/>
          <w:sz w:val="32"/>
          <w:szCs w:val="32"/>
        </w:rPr>
        <w:t>户</w:t>
      </w:r>
      <w:r>
        <w:rPr>
          <w:rFonts w:ascii="仿宋_GB2312" w:eastAsia="仿宋_GB2312" w:hAnsi="楷体" w:cs="仿宋"/>
          <w:b w:val="0"/>
          <w:bCs/>
          <w:kern w:val="0"/>
          <w:sz w:val="32"/>
          <w:szCs w:val="32"/>
        </w:rPr>
        <w:t>1770</w:t>
      </w:r>
      <w:r>
        <w:rPr>
          <w:rFonts w:ascii="仿宋_GB2312" w:eastAsia="仿宋_GB2312" w:hAnsi="楷体" w:cs="仿宋"/>
          <w:b w:val="0"/>
          <w:bCs/>
          <w:kern w:val="0"/>
          <w:sz w:val="32"/>
          <w:szCs w:val="32"/>
        </w:rPr>
        <w:t>人，发放临时救助金</w:t>
      </w:r>
      <w:r>
        <w:rPr>
          <w:rFonts w:ascii="仿宋_GB2312" w:eastAsia="仿宋_GB2312" w:hAnsi="楷体" w:cs="仿宋"/>
          <w:b w:val="0"/>
          <w:bCs/>
          <w:kern w:val="0"/>
          <w:sz w:val="32"/>
          <w:szCs w:val="32"/>
        </w:rPr>
        <w:t>264.04</w:t>
      </w:r>
      <w:r>
        <w:rPr>
          <w:rFonts w:ascii="仿宋_GB2312" w:eastAsia="仿宋_GB2312" w:hAnsi="楷体" w:cs="仿宋"/>
          <w:b w:val="0"/>
          <w:bCs/>
          <w:kern w:val="0"/>
          <w:sz w:val="32"/>
          <w:szCs w:val="32"/>
        </w:rPr>
        <w:t>万元。截止</w:t>
      </w:r>
      <w:r>
        <w:rPr>
          <w:rFonts w:ascii="仿宋_GB2312" w:eastAsia="仿宋_GB2312" w:hAnsi="楷体" w:cs="仿宋"/>
          <w:b w:val="0"/>
          <w:bCs/>
          <w:kern w:val="0"/>
          <w:sz w:val="32"/>
          <w:szCs w:val="32"/>
        </w:rPr>
        <w:t>2018</w:t>
      </w:r>
      <w:r>
        <w:rPr>
          <w:rFonts w:ascii="仿宋_GB2312" w:eastAsia="仿宋_GB2312" w:hAnsi="楷体" w:cs="仿宋"/>
          <w:b w:val="0"/>
          <w:bCs/>
          <w:kern w:val="0"/>
          <w:sz w:val="32"/>
          <w:szCs w:val="32"/>
        </w:rPr>
        <w:t>年</w:t>
      </w:r>
      <w:r>
        <w:rPr>
          <w:rFonts w:ascii="仿宋_GB2312" w:eastAsia="仿宋_GB2312" w:hAnsi="楷体" w:cs="仿宋"/>
          <w:b w:val="0"/>
          <w:bCs/>
          <w:kern w:val="0"/>
          <w:sz w:val="32"/>
          <w:szCs w:val="32"/>
        </w:rPr>
        <w:t>12</w:t>
      </w:r>
      <w:r>
        <w:rPr>
          <w:rFonts w:ascii="仿宋_GB2312" w:eastAsia="仿宋_GB2312" w:hAnsi="楷体" w:cs="仿宋"/>
          <w:b w:val="0"/>
          <w:bCs/>
          <w:kern w:val="0"/>
          <w:sz w:val="32"/>
          <w:szCs w:val="32"/>
        </w:rPr>
        <w:t>月底，全县共办理易地扶贫搬迁农村低保续转城市低保共计</w:t>
      </w:r>
      <w:r>
        <w:rPr>
          <w:rFonts w:ascii="仿宋_GB2312" w:eastAsia="仿宋_GB2312" w:hAnsi="楷体" w:cs="仿宋"/>
          <w:b w:val="0"/>
          <w:bCs/>
          <w:kern w:val="0"/>
          <w:sz w:val="32"/>
          <w:szCs w:val="32"/>
        </w:rPr>
        <w:t>41</w:t>
      </w:r>
      <w:r>
        <w:rPr>
          <w:rFonts w:ascii="仿宋_GB2312" w:eastAsia="仿宋_GB2312" w:hAnsi="楷体" w:cs="仿宋"/>
          <w:b w:val="0"/>
          <w:bCs/>
          <w:kern w:val="0"/>
          <w:sz w:val="32"/>
          <w:szCs w:val="32"/>
        </w:rPr>
        <w:t>户</w:t>
      </w:r>
      <w:r>
        <w:rPr>
          <w:rFonts w:ascii="仿宋_GB2312" w:eastAsia="仿宋_GB2312" w:hAnsi="楷体" w:cs="仿宋"/>
          <w:b w:val="0"/>
          <w:bCs/>
          <w:kern w:val="0"/>
          <w:sz w:val="32"/>
          <w:szCs w:val="32"/>
        </w:rPr>
        <w:t>119</w:t>
      </w:r>
      <w:r>
        <w:rPr>
          <w:rFonts w:ascii="仿宋_GB2312" w:eastAsia="仿宋_GB2312" w:hAnsi="楷体" w:cs="仿宋"/>
          <w:b w:val="0"/>
          <w:bCs/>
          <w:kern w:val="0"/>
          <w:sz w:val="32"/>
          <w:szCs w:val="32"/>
        </w:rPr>
        <w:t>人。</w:t>
      </w:r>
    </w:p>
    <w:p w:rsidR="008A0CC8" w:rsidRDefault="00A02088">
      <w:pPr>
        <w:pBdr>
          <w:bottom w:val="single" w:sz="4" w:space="31" w:color="FFFFFF"/>
        </w:pBdr>
        <w:tabs>
          <w:tab w:val="left" w:pos="1440"/>
        </w:tabs>
        <w:spacing w:line="54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color w:val="0000FF"/>
          <w:kern w:val="0"/>
          <w:sz w:val="32"/>
          <w:szCs w:val="32"/>
        </w:rPr>
        <w:t>（三）厉行</w:t>
      </w:r>
      <w:r>
        <w:rPr>
          <w:rFonts w:ascii="仿宋_GB2312" w:eastAsia="仿宋_GB2312" w:hAnsi="仿宋_GB2312" w:cs="仿宋_GB2312" w:hint="eastAsia"/>
          <w:b/>
          <w:color w:val="0000FF"/>
          <w:kern w:val="0"/>
          <w:sz w:val="32"/>
          <w:szCs w:val="32"/>
        </w:rPr>
        <w:t>勤俭</w:t>
      </w:r>
      <w:r>
        <w:rPr>
          <w:rFonts w:ascii="仿宋_GB2312" w:eastAsia="仿宋_GB2312" w:hAnsi="仿宋_GB2312" w:cs="仿宋_GB2312" w:hint="eastAsia"/>
          <w:b/>
          <w:color w:val="0000FF"/>
          <w:kern w:val="0"/>
          <w:sz w:val="32"/>
          <w:szCs w:val="32"/>
        </w:rPr>
        <w:t>节约，内部成本</w:t>
      </w:r>
      <w:r>
        <w:rPr>
          <w:rFonts w:ascii="仿宋_GB2312" w:eastAsia="仿宋_GB2312" w:hAnsi="仿宋_GB2312" w:cs="仿宋_GB2312" w:hint="eastAsia"/>
          <w:b/>
          <w:color w:val="0000FF"/>
          <w:kern w:val="0"/>
          <w:sz w:val="32"/>
          <w:szCs w:val="32"/>
        </w:rPr>
        <w:t>管控</w:t>
      </w:r>
      <w:r>
        <w:rPr>
          <w:rFonts w:ascii="仿宋_GB2312" w:eastAsia="仿宋_GB2312" w:hAnsi="仿宋_GB2312" w:cs="仿宋_GB2312" w:hint="eastAsia"/>
          <w:b/>
          <w:color w:val="0000FF"/>
          <w:kern w:val="0"/>
          <w:sz w:val="32"/>
          <w:szCs w:val="32"/>
        </w:rPr>
        <w:t>良好</w:t>
      </w:r>
      <w:r>
        <w:rPr>
          <w:rFonts w:ascii="仿宋_GB2312" w:eastAsia="仿宋_GB2312" w:hAnsi="仿宋_GB2312" w:cs="仿宋_GB2312" w:hint="eastAsia"/>
          <w:color w:val="0000FF"/>
          <w:kern w:val="0"/>
          <w:sz w:val="32"/>
          <w:szCs w:val="32"/>
        </w:rPr>
        <w:t>。</w:t>
      </w:r>
      <w:r>
        <w:rPr>
          <w:rFonts w:ascii="仿宋_GB2312" w:eastAsia="仿宋_GB2312" w:hAnsi="仿宋_GB2312" w:cs="仿宋_GB2312" w:hint="eastAsia"/>
          <w:kern w:val="0"/>
          <w:sz w:val="32"/>
          <w:szCs w:val="32"/>
        </w:rPr>
        <w:t>编制人数</w:t>
      </w:r>
      <w:r>
        <w:rPr>
          <w:rFonts w:ascii="仿宋_GB2312" w:eastAsia="仿宋_GB2312" w:hAnsi="仿宋_GB2312" w:cs="仿宋_GB2312" w:hint="eastAsia"/>
          <w:kern w:val="0"/>
          <w:sz w:val="32"/>
          <w:szCs w:val="32"/>
        </w:rPr>
        <w:t>35</w:t>
      </w:r>
      <w:r>
        <w:rPr>
          <w:rFonts w:ascii="仿宋_GB2312" w:eastAsia="仿宋_GB2312" w:hAnsi="仿宋_GB2312" w:cs="仿宋_GB2312" w:hint="eastAsia"/>
          <w:kern w:val="0"/>
          <w:sz w:val="32"/>
          <w:szCs w:val="32"/>
        </w:rPr>
        <w:t>人，实际在职人数</w:t>
      </w:r>
      <w:r>
        <w:rPr>
          <w:rFonts w:ascii="仿宋_GB2312" w:eastAsia="仿宋_GB2312" w:hAnsi="仿宋_GB2312" w:cs="仿宋_GB2312" w:hint="eastAsia"/>
          <w:kern w:val="0"/>
          <w:sz w:val="32"/>
          <w:szCs w:val="32"/>
        </w:rPr>
        <w:t>34</w:t>
      </w:r>
      <w:r>
        <w:rPr>
          <w:rFonts w:ascii="仿宋_GB2312" w:eastAsia="仿宋_GB2312" w:hAnsi="仿宋_GB2312" w:cs="仿宋_GB2312" w:hint="eastAsia"/>
          <w:kern w:val="0"/>
          <w:sz w:val="32"/>
          <w:szCs w:val="32"/>
        </w:rPr>
        <w:t>人，离退休人员</w:t>
      </w:r>
      <w:r>
        <w:rPr>
          <w:rFonts w:ascii="仿宋_GB2312" w:eastAsia="仿宋_GB2312" w:hAnsi="仿宋_GB2312" w:cs="仿宋_GB2312" w:hint="eastAsia"/>
          <w:kern w:val="0"/>
          <w:sz w:val="32"/>
          <w:szCs w:val="32"/>
        </w:rPr>
        <w:t>28</w:t>
      </w:r>
      <w:r>
        <w:rPr>
          <w:rFonts w:ascii="仿宋_GB2312" w:eastAsia="仿宋_GB2312" w:hAnsi="仿宋_GB2312" w:cs="仿宋_GB2312" w:hint="eastAsia"/>
          <w:kern w:val="0"/>
          <w:sz w:val="32"/>
          <w:szCs w:val="32"/>
        </w:rPr>
        <w:t>人，其他人员</w:t>
      </w:r>
      <w:r>
        <w:rPr>
          <w:rFonts w:ascii="仿宋_GB2312" w:eastAsia="仿宋_GB2312" w:hAnsi="仿宋_GB2312" w:cs="仿宋_GB2312" w:hint="eastAsia"/>
          <w:kern w:val="0"/>
          <w:sz w:val="32"/>
          <w:szCs w:val="32"/>
        </w:rPr>
        <w:t>39</w:t>
      </w:r>
      <w:r>
        <w:rPr>
          <w:rFonts w:ascii="仿宋_GB2312" w:eastAsia="仿宋_GB2312" w:hAnsi="仿宋_GB2312" w:cs="仿宋_GB2312" w:hint="eastAsia"/>
          <w:kern w:val="0"/>
          <w:sz w:val="32"/>
          <w:szCs w:val="32"/>
        </w:rPr>
        <w:t>人，遗属人员</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人，总共</w:t>
      </w:r>
      <w:r>
        <w:rPr>
          <w:rFonts w:ascii="仿宋_GB2312" w:eastAsia="仿宋_GB2312" w:hAnsi="仿宋_GB2312" w:cs="仿宋_GB2312" w:hint="eastAsia"/>
          <w:kern w:val="0"/>
          <w:sz w:val="32"/>
          <w:szCs w:val="32"/>
        </w:rPr>
        <w:t>103</w:t>
      </w:r>
      <w:r>
        <w:rPr>
          <w:rFonts w:ascii="仿宋_GB2312" w:eastAsia="仿宋_GB2312" w:hAnsi="仿宋_GB2312" w:cs="仿宋_GB2312" w:hint="eastAsia"/>
          <w:kern w:val="0"/>
          <w:sz w:val="32"/>
          <w:szCs w:val="32"/>
        </w:rPr>
        <w:t>人，在职人员控制率</w:t>
      </w:r>
      <w:r>
        <w:rPr>
          <w:rFonts w:ascii="仿宋_GB2312" w:eastAsia="仿宋_GB2312" w:cs="仿宋" w:hint="eastAsia"/>
          <w:kern w:val="0"/>
          <w:sz w:val="32"/>
          <w:szCs w:val="32"/>
        </w:rPr>
        <w:t>97.14</w:t>
      </w:r>
      <w:r>
        <w:rPr>
          <w:rFonts w:ascii="仿宋_GB2312" w:eastAsia="仿宋_GB2312" w:hAnsi="宋体" w:cs="宋体" w:hint="eastAsia"/>
          <w:kern w:val="0"/>
          <w:sz w:val="32"/>
          <w:szCs w:val="32"/>
        </w:rPr>
        <w:t>%</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，未出现超员超编情况。</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年度，我单位公用经费、公务用车运行维护费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除购置救助站两辆救助车及购救助车用油）</w:t>
      </w:r>
      <w:r>
        <w:rPr>
          <w:rFonts w:ascii="仿宋_GB2312" w:eastAsia="仿宋_GB2312" w:hAnsi="仿宋_GB2312" w:cs="仿宋_GB2312" w:hint="eastAsia"/>
          <w:kern w:val="0"/>
          <w:sz w:val="32"/>
          <w:szCs w:val="32"/>
        </w:rPr>
        <w:t>等，均未出现超支现象。“三公”经费支出</w:t>
      </w:r>
      <w:r>
        <w:rPr>
          <w:rFonts w:ascii="仿宋_GB2312" w:eastAsia="仿宋_GB2312" w:cs="仿宋" w:hint="eastAsia"/>
          <w:color w:val="000000"/>
          <w:kern w:val="0"/>
          <w:sz w:val="32"/>
          <w:szCs w:val="32"/>
        </w:rPr>
        <w:t>502,869.12</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超预算支出</w:t>
      </w:r>
      <w:r>
        <w:rPr>
          <w:rFonts w:ascii="仿宋_GB2312" w:eastAsia="仿宋_GB2312" w:cs="仿宋" w:hint="eastAsia"/>
          <w:color w:val="000000"/>
          <w:kern w:val="0"/>
          <w:sz w:val="30"/>
          <w:szCs w:val="30"/>
        </w:rPr>
        <w:t>261,587.12</w:t>
      </w:r>
      <w:r>
        <w:rPr>
          <w:rFonts w:ascii="仿宋_GB2312" w:eastAsia="仿宋_GB2312" w:cs="仿宋" w:hint="eastAsia"/>
          <w:color w:val="000000"/>
          <w:kern w:val="0"/>
          <w:sz w:val="30"/>
          <w:szCs w:val="30"/>
        </w:rPr>
        <w:t>元</w:t>
      </w:r>
      <w:r>
        <w:rPr>
          <w:rFonts w:ascii="仿宋_GB2312" w:eastAsia="仿宋_GB2312" w:cs="仿宋" w:hint="eastAsia"/>
          <w:color w:val="000000"/>
          <w:kern w:val="0"/>
          <w:sz w:val="30"/>
          <w:szCs w:val="30"/>
        </w:rPr>
        <w:t>,</w:t>
      </w:r>
      <w:r>
        <w:rPr>
          <w:rFonts w:ascii="仿宋_GB2312" w:eastAsia="仿宋_GB2312" w:cs="仿宋" w:hint="eastAsia"/>
          <w:color w:val="000000"/>
          <w:kern w:val="0"/>
          <w:sz w:val="30"/>
          <w:szCs w:val="30"/>
        </w:rPr>
        <w:t>是</w:t>
      </w:r>
      <w:r>
        <w:rPr>
          <w:rFonts w:ascii="仿宋_GB2312" w:eastAsia="仿宋_GB2312" w:hAnsi="仿宋_GB2312" w:cs="仿宋_GB2312" w:hint="eastAsia"/>
          <w:kern w:val="0"/>
          <w:sz w:val="32"/>
          <w:szCs w:val="32"/>
        </w:rPr>
        <w:t>因为</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年完工</w:t>
      </w:r>
      <w:r>
        <w:rPr>
          <w:rFonts w:ascii="仿宋_GB2312" w:eastAsia="仿宋_GB2312" w:hAnsi="仿宋_GB2312" w:cs="仿宋_GB2312" w:hint="eastAsia"/>
          <w:kern w:val="0"/>
          <w:sz w:val="32"/>
          <w:szCs w:val="32"/>
        </w:rPr>
        <w:t>新建龙里县救助站，</w:t>
      </w:r>
      <w:r>
        <w:rPr>
          <w:rFonts w:ascii="仿宋_GB2312" w:eastAsia="仿宋_GB2312" w:hAnsi="仿宋_GB2312" w:cs="仿宋_GB2312" w:hint="eastAsia"/>
          <w:kern w:val="0"/>
          <w:sz w:val="32"/>
          <w:szCs w:val="32"/>
        </w:rPr>
        <w:t>购置救助站两辆救助车及救助车用油，用上级下达专项资金支付</w:t>
      </w:r>
      <w:r>
        <w:rPr>
          <w:rFonts w:ascii="仿宋_GB2312" w:eastAsia="仿宋_GB2312" w:cs="仿宋" w:hint="eastAsia"/>
          <w:color w:val="000000"/>
          <w:kern w:val="0"/>
          <w:sz w:val="30"/>
          <w:szCs w:val="30"/>
        </w:rPr>
        <w:t>342,484.62</w:t>
      </w:r>
      <w:r>
        <w:rPr>
          <w:rFonts w:ascii="仿宋_GB2312" w:eastAsia="仿宋_GB2312" w:cs="仿宋" w:hint="eastAsia"/>
          <w:color w:val="000000"/>
          <w:kern w:val="0"/>
          <w:sz w:val="30"/>
          <w:szCs w:val="30"/>
        </w:rPr>
        <w:t>元。</w:t>
      </w:r>
      <w:r>
        <w:rPr>
          <w:rFonts w:ascii="仿宋_GB2312" w:eastAsia="仿宋_GB2312" w:hAnsi="仿宋_GB2312" w:cs="仿宋_GB2312" w:hint="eastAsia"/>
          <w:kern w:val="0"/>
          <w:sz w:val="32"/>
          <w:szCs w:val="32"/>
        </w:rPr>
        <w:t>较上年</w:t>
      </w:r>
      <w:r>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339,881.97</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升高</w:t>
      </w:r>
      <w:r>
        <w:rPr>
          <w:rFonts w:ascii="仿宋_GB2312" w:eastAsia="仿宋_GB2312" w:hAnsi="仿宋_GB2312" w:cs="仿宋_GB2312" w:hint="eastAsia"/>
          <w:kern w:val="0"/>
          <w:sz w:val="32"/>
          <w:szCs w:val="32"/>
        </w:rPr>
        <w:t>208.53</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p>
    <w:p w:rsidR="008A0CC8" w:rsidRDefault="00A02088">
      <w:pPr>
        <w:pBdr>
          <w:bottom w:val="single" w:sz="4" w:space="31" w:color="FFFFFF"/>
        </w:pBdr>
        <w:tabs>
          <w:tab w:val="left" w:pos="1440"/>
        </w:tabs>
        <w:spacing w:line="540" w:lineRule="exact"/>
        <w:ind w:firstLineChars="200" w:firstLine="643"/>
        <w:rPr>
          <w:rFonts w:ascii="楷体" w:eastAsia="楷体" w:hAnsi="楷体" w:cs="楷体"/>
          <w:kern w:val="0"/>
          <w:sz w:val="32"/>
          <w:szCs w:val="32"/>
        </w:rPr>
      </w:pPr>
      <w:r>
        <w:rPr>
          <w:rFonts w:ascii="楷体" w:eastAsia="楷体" w:hAnsi="楷体" w:cs="楷体" w:hint="eastAsia"/>
          <w:b/>
          <w:kern w:val="0"/>
          <w:sz w:val="32"/>
          <w:szCs w:val="32"/>
        </w:rPr>
        <w:lastRenderedPageBreak/>
        <w:t>（四）年度主要工作完成情况</w:t>
      </w:r>
      <w:r>
        <w:rPr>
          <w:rFonts w:ascii="楷体" w:eastAsia="楷体" w:hAnsi="楷体" w:cs="楷体" w:hint="eastAsia"/>
          <w:kern w:val="0"/>
          <w:sz w:val="32"/>
          <w:szCs w:val="32"/>
        </w:rPr>
        <w:t>。</w:t>
      </w:r>
    </w:p>
    <w:p w:rsidR="008A0CC8" w:rsidRDefault="00A02088">
      <w:pPr>
        <w:pBdr>
          <w:bottom w:val="single" w:sz="4" w:space="31" w:color="FFFFFF"/>
        </w:pBdr>
        <w:tabs>
          <w:tab w:val="left" w:pos="1440"/>
        </w:tabs>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社会救助工作</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）城乡低保及特困供养。截止</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全县城</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低保对象</w:t>
      </w:r>
      <w:r>
        <w:rPr>
          <w:rFonts w:ascii="仿宋_GB2312" w:eastAsia="仿宋_GB2312" w:hAnsi="仿宋_GB2312" w:cs="仿宋_GB2312" w:hint="eastAsia"/>
          <w:sz w:val="32"/>
          <w:szCs w:val="32"/>
        </w:rPr>
        <w:t>3902</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8986</w:t>
      </w:r>
      <w:r>
        <w:rPr>
          <w:rFonts w:ascii="仿宋_GB2312" w:eastAsia="仿宋_GB2312" w:hAnsi="仿宋_GB2312" w:cs="仿宋_GB2312" w:hint="eastAsia"/>
          <w:sz w:val="32"/>
          <w:szCs w:val="32"/>
        </w:rPr>
        <w:t>人，累计发放低保金</w:t>
      </w:r>
      <w:r>
        <w:rPr>
          <w:rFonts w:ascii="仿宋_GB2312" w:eastAsia="仿宋_GB2312" w:hAnsi="仿宋_GB2312" w:cs="仿宋_GB2312" w:hint="eastAsia"/>
          <w:sz w:val="32"/>
          <w:szCs w:val="32"/>
        </w:rPr>
        <w:t>2993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全县特困供养对象</w:t>
      </w:r>
      <w:r>
        <w:rPr>
          <w:rFonts w:ascii="仿宋_GB2312" w:eastAsia="仿宋_GB2312" w:hAnsi="仿宋_GB2312" w:cs="仿宋_GB2312" w:hint="eastAsia"/>
          <w:sz w:val="32"/>
          <w:szCs w:val="32"/>
        </w:rPr>
        <w:t>455</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498</w:t>
      </w:r>
      <w:r>
        <w:rPr>
          <w:rFonts w:ascii="仿宋_GB2312" w:eastAsia="仿宋_GB2312" w:hAnsi="仿宋_GB2312" w:cs="仿宋_GB2312" w:hint="eastAsia"/>
          <w:sz w:val="32"/>
          <w:szCs w:val="32"/>
        </w:rPr>
        <w:t>人，累计发放特困供养金</w:t>
      </w:r>
      <w:r>
        <w:rPr>
          <w:rFonts w:ascii="仿宋_GB2312" w:eastAsia="仿宋_GB2312" w:hAnsi="仿宋_GB2312" w:cs="仿宋_GB2312" w:hint="eastAsia"/>
          <w:sz w:val="32"/>
          <w:szCs w:val="32"/>
        </w:rPr>
        <w:t>559.09</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FF0000"/>
          <w:sz w:val="32"/>
          <w:szCs w:val="32"/>
        </w:rPr>
        <w:t>积极</w:t>
      </w:r>
      <w:r>
        <w:rPr>
          <w:rFonts w:ascii="仿宋_GB2312" w:eastAsia="仿宋_GB2312" w:hAnsi="仿宋_GB2312" w:cs="仿宋_GB2312" w:hint="eastAsia"/>
          <w:sz w:val="32"/>
          <w:szCs w:val="32"/>
        </w:rPr>
        <w:t>动员</w:t>
      </w:r>
      <w:r>
        <w:rPr>
          <w:rFonts w:ascii="仿宋_GB2312" w:eastAsia="仿宋_GB2312" w:hAnsi="仿宋_GB2312" w:cs="仿宋_GB2312" w:hint="eastAsia"/>
          <w:sz w:val="32"/>
          <w:szCs w:val="32"/>
        </w:rPr>
        <w:t>106</w:t>
      </w:r>
      <w:r>
        <w:rPr>
          <w:rFonts w:ascii="仿宋_GB2312" w:eastAsia="仿宋_GB2312" w:hAnsi="仿宋_GB2312" w:cs="仿宋_GB2312" w:hint="eastAsia"/>
          <w:sz w:val="32"/>
          <w:szCs w:val="32"/>
        </w:rPr>
        <w:t>名特困人员入住敬老院，从</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年底</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人增加</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实现应保尽保。</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医疗救助</w:t>
      </w:r>
      <w:r>
        <w:rPr>
          <w:rFonts w:ascii="仿宋_GB2312" w:eastAsia="仿宋_GB2312" w:hAnsi="仿宋_GB2312" w:cs="仿宋_GB2312" w:hint="eastAsia"/>
          <w:sz w:val="32"/>
          <w:szCs w:val="32"/>
        </w:rPr>
        <w:t>力度全面增强</w:t>
      </w:r>
      <w:r>
        <w:rPr>
          <w:rFonts w:ascii="仿宋_GB2312" w:eastAsia="仿宋_GB2312" w:hAnsi="仿宋_GB2312" w:cs="仿宋_GB2312" w:hint="eastAsia"/>
          <w:sz w:val="32"/>
          <w:szCs w:val="32"/>
        </w:rPr>
        <w:t>。全县医疗救助困难群众</w:t>
      </w:r>
      <w:r>
        <w:rPr>
          <w:rFonts w:ascii="仿宋_GB2312" w:eastAsia="仿宋_GB2312" w:hAnsi="仿宋_GB2312" w:cs="仿宋_GB2312" w:hint="eastAsia"/>
          <w:sz w:val="32"/>
          <w:szCs w:val="32"/>
        </w:rPr>
        <w:t>1773</w:t>
      </w:r>
      <w:r>
        <w:rPr>
          <w:rFonts w:ascii="仿宋_GB2312" w:eastAsia="仿宋_GB2312" w:hAnsi="仿宋_GB2312" w:cs="仿宋_GB2312" w:hint="eastAsia"/>
          <w:sz w:val="32"/>
          <w:szCs w:val="32"/>
        </w:rPr>
        <w:t>人次，发放医疗救助金共计</w:t>
      </w:r>
      <w:r>
        <w:rPr>
          <w:rFonts w:ascii="仿宋_GB2312" w:eastAsia="仿宋_GB2312" w:hAnsi="仿宋_GB2312" w:cs="仿宋_GB2312" w:hint="eastAsia"/>
          <w:sz w:val="32"/>
          <w:szCs w:val="32"/>
        </w:rPr>
        <w:t>477.43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；医前救助</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人次，暂借医疗救助资金</w:t>
      </w:r>
      <w:r>
        <w:rPr>
          <w:rFonts w:ascii="仿宋_GB2312" w:eastAsia="仿宋_GB2312" w:hAnsi="仿宋_GB2312" w:cs="仿宋_GB2312" w:hint="eastAsia"/>
          <w:sz w:val="32"/>
          <w:szCs w:val="32"/>
        </w:rPr>
        <w:t>44.5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临时救助</w:t>
      </w:r>
      <w:r>
        <w:rPr>
          <w:rFonts w:ascii="仿宋_GB2312" w:eastAsia="仿宋_GB2312" w:hAnsi="仿宋_GB2312" w:cs="仿宋_GB2312" w:hint="eastAsia"/>
          <w:sz w:val="32"/>
          <w:szCs w:val="32"/>
        </w:rPr>
        <w:t>面整体扩大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临时救助困难群众</w:t>
      </w:r>
      <w:r>
        <w:rPr>
          <w:rFonts w:ascii="仿宋_GB2312" w:eastAsia="仿宋_GB2312" w:hAnsi="仿宋_GB2312" w:cs="仿宋_GB2312" w:hint="eastAsia"/>
          <w:sz w:val="32"/>
          <w:szCs w:val="32"/>
        </w:rPr>
        <w:t>326</w:t>
      </w:r>
      <w:r>
        <w:rPr>
          <w:rFonts w:ascii="仿宋_GB2312" w:eastAsia="仿宋_GB2312" w:hAnsi="仿宋_GB2312" w:cs="仿宋_GB2312" w:hint="eastAsia"/>
          <w:sz w:val="32"/>
          <w:szCs w:val="32"/>
        </w:rPr>
        <w:t>人次，发放</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154.71</w:t>
      </w:r>
      <w:r>
        <w:rPr>
          <w:rFonts w:ascii="仿宋_GB2312" w:eastAsia="仿宋_GB2312" w:hAnsi="仿宋_GB2312" w:cs="仿宋_GB2312" w:hint="eastAsia"/>
          <w:sz w:val="32"/>
          <w:szCs w:val="32"/>
        </w:rPr>
        <w:t>万元；“救急难”救助困难群众</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人次，发放资金</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经县审</w:t>
      </w:r>
      <w:r>
        <w:rPr>
          <w:rFonts w:ascii="仿宋_GB2312" w:eastAsia="仿宋_GB2312" w:hAnsi="仿宋_GB2312" w:cs="仿宋_GB2312" w:hint="eastAsia"/>
          <w:sz w:val="32"/>
          <w:szCs w:val="32"/>
        </w:rPr>
        <w:t>核</w:t>
      </w:r>
      <w:r>
        <w:rPr>
          <w:rFonts w:ascii="仿宋_GB2312" w:eastAsia="仿宋_GB2312" w:hAnsi="仿宋_GB2312" w:cs="仿宋_GB2312" w:hint="eastAsia"/>
          <w:sz w:val="32"/>
          <w:szCs w:val="32"/>
        </w:rPr>
        <w:t>的易地扶贫搬迁</w:t>
      </w:r>
      <w:r>
        <w:rPr>
          <w:rFonts w:ascii="仿宋_GB2312" w:eastAsia="仿宋_GB2312" w:hAnsi="仿宋_GB2312" w:cs="仿宋_GB2312" w:hint="eastAsia"/>
          <w:sz w:val="32"/>
          <w:szCs w:val="32"/>
        </w:rPr>
        <w:t>建档立卡贫困户和农村低保</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按</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人标准</w:t>
      </w:r>
      <w:r>
        <w:rPr>
          <w:rFonts w:ascii="仿宋_GB2312" w:eastAsia="仿宋_GB2312" w:hAnsi="仿宋_GB2312" w:cs="仿宋_GB2312" w:hint="eastAsia"/>
          <w:sz w:val="32"/>
          <w:szCs w:val="32"/>
        </w:rPr>
        <w:t>实施临时救助，累计</w:t>
      </w:r>
      <w:r>
        <w:rPr>
          <w:rFonts w:ascii="仿宋_GB2312" w:eastAsia="仿宋_GB2312" w:hAnsi="仿宋_GB2312" w:cs="仿宋_GB2312" w:hint="eastAsia"/>
          <w:sz w:val="32"/>
          <w:szCs w:val="32"/>
        </w:rPr>
        <w:t>发放</w:t>
      </w:r>
      <w:r>
        <w:rPr>
          <w:rFonts w:ascii="仿宋_GB2312" w:eastAsia="仿宋_GB2312" w:hAnsi="仿宋_GB2312" w:cs="仿宋_GB2312" w:hint="eastAsia"/>
          <w:sz w:val="32"/>
          <w:szCs w:val="32"/>
        </w:rPr>
        <w:t>264.04</w:t>
      </w:r>
      <w:r>
        <w:rPr>
          <w:rFonts w:ascii="仿宋_GB2312" w:eastAsia="仿宋_GB2312" w:hAnsi="仿宋_GB2312" w:cs="仿宋_GB2312" w:hint="eastAsia"/>
          <w:sz w:val="32"/>
          <w:szCs w:val="32"/>
        </w:rPr>
        <w:t>万元，惠及</w:t>
      </w:r>
      <w:r>
        <w:rPr>
          <w:rFonts w:ascii="仿宋_GB2312" w:eastAsia="仿宋_GB2312" w:hAnsi="仿宋_GB2312" w:cs="仿宋_GB2312" w:hint="eastAsia"/>
          <w:sz w:val="32"/>
          <w:szCs w:val="32"/>
        </w:rPr>
        <w:t>470</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1770</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流浪乞讨救助</w:t>
      </w:r>
      <w:r>
        <w:rPr>
          <w:rFonts w:ascii="仿宋_GB2312" w:eastAsia="仿宋_GB2312" w:hAnsi="仿宋_GB2312" w:cs="仿宋_GB2312" w:hint="eastAsia"/>
          <w:sz w:val="32"/>
          <w:szCs w:val="32"/>
        </w:rPr>
        <w:t>基本实现全履盖</w:t>
      </w:r>
      <w:r>
        <w:rPr>
          <w:rFonts w:ascii="仿宋_GB2312" w:eastAsia="仿宋_GB2312" w:hAnsi="仿宋_GB2312" w:cs="仿宋_GB2312" w:hint="eastAsia"/>
          <w:sz w:val="32"/>
          <w:szCs w:val="32"/>
        </w:rPr>
        <w:t>。一是出动流动救助车</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余车次</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“寒冬送温暖”活动</w:t>
      </w:r>
      <w:r>
        <w:rPr>
          <w:rFonts w:ascii="仿宋_GB2312" w:eastAsia="仿宋_GB2312" w:hAnsi="仿宋_GB2312" w:cs="仿宋_GB2312" w:hint="eastAsia"/>
          <w:sz w:val="32"/>
          <w:szCs w:val="32"/>
        </w:rPr>
        <w:t>，救助流浪乞讨人员</w:t>
      </w:r>
      <w:r>
        <w:rPr>
          <w:rFonts w:ascii="仿宋_GB2312" w:eastAsia="仿宋_GB2312" w:hAnsi="仿宋_GB2312" w:cs="仿宋_GB2312" w:hint="eastAsia"/>
          <w:sz w:val="32"/>
          <w:szCs w:val="32"/>
        </w:rPr>
        <w:t>233</w:t>
      </w:r>
      <w:r>
        <w:rPr>
          <w:rFonts w:ascii="仿宋_GB2312" w:eastAsia="仿宋_GB2312" w:hAnsi="仿宋_GB2312" w:cs="仿宋_GB2312" w:hint="eastAsia"/>
          <w:sz w:val="32"/>
          <w:szCs w:val="32"/>
        </w:rPr>
        <w:t>人次，发放救助金</w:t>
      </w:r>
      <w:r>
        <w:rPr>
          <w:rFonts w:ascii="仿宋_GB2312" w:eastAsia="仿宋_GB2312" w:hAnsi="仿宋_GB2312" w:cs="仿宋_GB2312" w:hint="eastAsia"/>
          <w:sz w:val="32"/>
          <w:szCs w:val="32"/>
        </w:rPr>
        <w:t>421.41</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棉被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食品等物资。</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救助流浪乞</w:t>
      </w:r>
      <w:r>
        <w:rPr>
          <w:rFonts w:ascii="仿宋_GB2312" w:eastAsia="仿宋_GB2312" w:hAnsi="仿宋_GB2312" w:cs="仿宋_GB2312" w:hint="eastAsia"/>
          <w:sz w:val="32"/>
          <w:szCs w:val="32"/>
        </w:rPr>
        <w:t>讨</w:t>
      </w:r>
      <w:r>
        <w:rPr>
          <w:rFonts w:ascii="仿宋_GB2312" w:eastAsia="仿宋_GB2312" w:hAnsi="仿宋_GB2312" w:cs="仿宋_GB2312" w:hint="eastAsia"/>
          <w:sz w:val="32"/>
          <w:szCs w:val="32"/>
        </w:rPr>
        <w:t>人员</w:t>
      </w:r>
      <w:r>
        <w:rPr>
          <w:rFonts w:ascii="仿宋_GB2312" w:eastAsia="仿宋_GB2312" w:hAnsi="仿宋_GB2312" w:cs="仿宋_GB2312" w:hint="eastAsia"/>
          <w:sz w:val="32"/>
          <w:szCs w:val="32"/>
        </w:rPr>
        <w:t>1321</w:t>
      </w:r>
      <w:r>
        <w:rPr>
          <w:rFonts w:ascii="仿宋_GB2312" w:eastAsia="仿宋_GB2312" w:hAnsi="仿宋_GB2312" w:cs="仿宋_GB2312" w:hint="eastAsia"/>
          <w:sz w:val="32"/>
          <w:szCs w:val="32"/>
        </w:rPr>
        <w:t>人次，支出流浪乞讨救助资金</w:t>
      </w:r>
      <w:r>
        <w:rPr>
          <w:rFonts w:ascii="仿宋_GB2312" w:eastAsia="仿宋_GB2312" w:hAnsi="仿宋_GB2312" w:cs="仿宋_GB2312" w:hint="eastAsia"/>
          <w:sz w:val="32"/>
          <w:szCs w:val="32"/>
        </w:rPr>
        <w:t>31.34</w:t>
      </w:r>
      <w:r>
        <w:rPr>
          <w:rFonts w:ascii="仿宋_GB2312" w:eastAsia="仿宋_GB2312" w:hAnsi="仿宋_GB2312" w:cs="仿宋_GB2312" w:hint="eastAsia"/>
          <w:sz w:val="32"/>
          <w:szCs w:val="32"/>
        </w:rPr>
        <w:t>万元。</w:t>
      </w:r>
    </w:p>
    <w:p w:rsidR="008A0CC8" w:rsidRDefault="00A02088">
      <w:pPr>
        <w:pBdr>
          <w:bottom w:val="single" w:sz="4" w:space="31" w:color="FFFFFF"/>
        </w:pBdr>
        <w:tabs>
          <w:tab w:val="left" w:pos="1440"/>
        </w:tabs>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防灾减灾</w:t>
      </w:r>
      <w:r>
        <w:rPr>
          <w:rFonts w:ascii="仿宋" w:eastAsia="仿宋" w:hAnsi="仿宋" w:cs="仿宋" w:hint="eastAsia"/>
          <w:b/>
          <w:bCs/>
          <w:sz w:val="32"/>
          <w:szCs w:val="32"/>
        </w:rPr>
        <w:t>工作</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2017-2018</w:t>
      </w:r>
      <w:r>
        <w:rPr>
          <w:rFonts w:ascii="仿宋_GB2312" w:eastAsia="仿宋_GB2312" w:hAnsi="仿宋_GB2312" w:cs="仿宋_GB2312" w:hint="eastAsia"/>
          <w:sz w:val="32"/>
          <w:szCs w:val="32"/>
        </w:rPr>
        <w:t>年冬春救助。</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是社会化发放五保、孤儿</w:t>
      </w:r>
      <w:r>
        <w:rPr>
          <w:rFonts w:ascii="仿宋_GB2312" w:eastAsia="仿宋_GB2312" w:hAnsi="仿宋_GB2312" w:cs="仿宋_GB2312" w:hint="eastAsia"/>
          <w:sz w:val="32"/>
          <w:szCs w:val="32"/>
        </w:rPr>
        <w:t>506</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579</w:t>
      </w:r>
      <w:r>
        <w:rPr>
          <w:rFonts w:ascii="仿宋_GB2312" w:eastAsia="仿宋_GB2312" w:hAnsi="仿宋_GB2312" w:cs="仿宋_GB2312" w:hint="eastAsia"/>
          <w:sz w:val="32"/>
          <w:szCs w:val="32"/>
        </w:rPr>
        <w:t>人燃煤补助</w:t>
      </w:r>
      <w:r>
        <w:rPr>
          <w:rFonts w:ascii="仿宋_GB2312" w:eastAsia="仿宋_GB2312" w:hAnsi="仿宋_GB2312" w:cs="仿宋_GB2312" w:hint="eastAsia"/>
          <w:sz w:val="32"/>
          <w:szCs w:val="32"/>
        </w:rPr>
        <w:t>60.72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是对因灾需口粮救助人员</w:t>
      </w:r>
      <w:r>
        <w:rPr>
          <w:rFonts w:ascii="仿宋_GB2312" w:eastAsia="仿宋_GB2312" w:hAnsi="仿宋_GB2312" w:cs="仿宋_GB2312" w:hint="eastAsia"/>
          <w:sz w:val="32"/>
          <w:szCs w:val="32"/>
        </w:rPr>
        <w:t>3134</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7448</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发放粮食折现金</w:t>
      </w:r>
      <w:r>
        <w:rPr>
          <w:rFonts w:ascii="仿宋_GB2312" w:eastAsia="仿宋_GB2312" w:hAnsi="仿宋_GB2312" w:cs="仿宋_GB2312" w:hint="eastAsia"/>
          <w:sz w:val="32"/>
          <w:szCs w:val="32"/>
        </w:rPr>
        <w:t>130.98</w:t>
      </w:r>
      <w:r>
        <w:rPr>
          <w:rFonts w:ascii="仿宋_GB2312" w:eastAsia="仿宋_GB2312" w:hAnsi="仿宋_GB2312" w:cs="仿宋_GB2312" w:hint="eastAsia"/>
          <w:sz w:val="32"/>
          <w:szCs w:val="32"/>
        </w:rPr>
        <w:t>万元，发放因灾取暖</w:t>
      </w:r>
      <w:r>
        <w:rPr>
          <w:rFonts w:ascii="仿宋_GB2312" w:eastAsia="仿宋_GB2312" w:hAnsi="仿宋_GB2312" w:cs="仿宋_GB2312" w:hint="eastAsia"/>
          <w:sz w:val="32"/>
          <w:szCs w:val="32"/>
        </w:rPr>
        <w:lastRenderedPageBreak/>
        <w:t>救助金</w:t>
      </w:r>
      <w:r>
        <w:rPr>
          <w:rFonts w:ascii="仿宋_GB2312" w:eastAsia="仿宋_GB2312" w:hAnsi="仿宋_GB2312" w:cs="仿宋_GB2312" w:hint="eastAsia"/>
          <w:sz w:val="32"/>
          <w:szCs w:val="32"/>
        </w:rPr>
        <w:t xml:space="preserve"> 1680</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3613</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67.48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是发放棉被、棉衣、保暖内衣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电磁炉</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5575</w:t>
      </w:r>
      <w:r>
        <w:rPr>
          <w:rFonts w:ascii="仿宋_GB2312" w:eastAsia="仿宋_GB2312" w:hAnsi="仿宋_GB2312" w:cs="仿宋_GB2312" w:hint="eastAsia"/>
          <w:sz w:val="32"/>
          <w:szCs w:val="32"/>
        </w:rPr>
        <w:t>件（套、</w:t>
      </w:r>
      <w:r>
        <w:rPr>
          <w:rFonts w:ascii="仿宋_GB2312" w:eastAsia="仿宋_GB2312" w:hAnsi="仿宋_GB2312" w:cs="仿宋_GB2312" w:hint="eastAsia"/>
          <w:sz w:val="32"/>
          <w:szCs w:val="32"/>
        </w:rPr>
        <w:t>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解决受灾户、特困户基本生活问题。</w:t>
      </w:r>
    </w:p>
    <w:p w:rsidR="008A0CC8" w:rsidRDefault="00A02088">
      <w:pPr>
        <w:numPr>
          <w:ilvl w:val="0"/>
          <w:numId w:val="3"/>
        </w:numPr>
        <w:pBdr>
          <w:bottom w:val="single" w:sz="4" w:space="31" w:color="FFFFFF"/>
        </w:pBdr>
        <w:tabs>
          <w:tab w:val="left" w:pos="1440"/>
        </w:tabs>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自然灾害</w:t>
      </w:r>
      <w:r>
        <w:rPr>
          <w:rFonts w:ascii="仿宋_GB2312" w:eastAsia="仿宋_GB2312" w:hAnsi="仿宋_GB2312" w:cs="仿宋_GB2312" w:hint="eastAsia"/>
          <w:sz w:val="32"/>
          <w:szCs w:val="32"/>
        </w:rPr>
        <w:t>。全县农房保险统保</w:t>
      </w:r>
      <w:r>
        <w:rPr>
          <w:rFonts w:ascii="仿宋_GB2312" w:eastAsia="仿宋_GB2312" w:hAnsi="仿宋_GB2312" w:cs="仿宋_GB2312" w:hint="eastAsia"/>
          <w:sz w:val="32"/>
          <w:szCs w:val="32"/>
        </w:rPr>
        <w:t>33305</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月，共</w:t>
      </w: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户农房受灾，理赔金额</w:t>
      </w:r>
      <w:r>
        <w:rPr>
          <w:rFonts w:ascii="仿宋_GB2312" w:eastAsia="仿宋_GB2312" w:hAnsi="仿宋_GB2312" w:cs="仿宋_GB2312" w:hint="eastAsia"/>
          <w:sz w:val="32"/>
          <w:szCs w:val="32"/>
        </w:rPr>
        <w:t>28.66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年我县受到风雹、洪涝</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灾害</w:t>
      </w:r>
      <w:r>
        <w:rPr>
          <w:rFonts w:ascii="仿宋_GB2312" w:eastAsia="仿宋_GB2312" w:hAnsi="仿宋_GB2312" w:cs="仿宋_GB2312" w:hint="eastAsia"/>
          <w:sz w:val="32"/>
          <w:szCs w:val="32"/>
        </w:rPr>
        <w:t>，灾后</w:t>
      </w:r>
      <w:r>
        <w:rPr>
          <w:rFonts w:ascii="仿宋_GB2312" w:eastAsia="仿宋_GB2312" w:hAnsi="仿宋_GB2312" w:cs="仿宋_GB2312" w:hint="eastAsia"/>
          <w:sz w:val="32"/>
          <w:szCs w:val="32"/>
        </w:rPr>
        <w:t>安排救济粮</w:t>
      </w:r>
      <w:r>
        <w:rPr>
          <w:rFonts w:ascii="仿宋_GB2312" w:eastAsia="仿宋_GB2312" w:hAnsi="仿宋_GB2312" w:cs="仿宋_GB2312" w:hint="eastAsia"/>
          <w:sz w:val="32"/>
          <w:szCs w:val="32"/>
        </w:rPr>
        <w:t>27.65</w:t>
      </w:r>
      <w:r>
        <w:rPr>
          <w:rFonts w:ascii="仿宋_GB2312" w:eastAsia="仿宋_GB2312" w:hAnsi="仿宋_GB2312" w:cs="仿宋_GB2312" w:hint="eastAsia"/>
          <w:sz w:val="32"/>
          <w:szCs w:val="32"/>
        </w:rPr>
        <w:t>万公斤到“五镇一街道”救济困难受灾群众；投入资金</w:t>
      </w:r>
      <w:r>
        <w:rPr>
          <w:rFonts w:ascii="仿宋_GB2312" w:eastAsia="仿宋_GB2312" w:hAnsi="仿宋_GB2312" w:cs="仿宋_GB2312" w:hint="eastAsia"/>
          <w:sz w:val="32"/>
          <w:szCs w:val="32"/>
        </w:rPr>
        <w:t>15.22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户开展</w:t>
      </w:r>
      <w:r>
        <w:rPr>
          <w:rFonts w:ascii="仿宋_GB2312" w:eastAsia="仿宋_GB2312" w:hAnsi="仿宋_GB2312" w:cs="仿宋_GB2312" w:hint="eastAsia"/>
          <w:sz w:val="32"/>
          <w:szCs w:val="32"/>
        </w:rPr>
        <w:t>因灾倒损房屋恢复重建。</w:t>
      </w:r>
      <w:r>
        <w:rPr>
          <w:rFonts w:ascii="仿宋_GB2312" w:eastAsia="仿宋_GB2312" w:hAnsi="仿宋_GB2312" w:cs="仿宋_GB2312" w:hint="eastAsia"/>
          <w:sz w:val="32"/>
          <w:szCs w:val="32"/>
        </w:rPr>
        <w:t>设置</w:t>
      </w:r>
      <w:r>
        <w:rPr>
          <w:rFonts w:ascii="仿宋_GB2312" w:eastAsia="仿宋_GB2312" w:hAnsi="仿宋_GB2312" w:cs="仿宋_GB2312" w:hint="eastAsia"/>
          <w:sz w:val="32"/>
          <w:szCs w:val="32"/>
        </w:rPr>
        <w:t>应急避难场所标识牌</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防灾减灾知识宣传</w:t>
      </w:r>
      <w:r>
        <w:rPr>
          <w:rFonts w:ascii="仿宋_GB2312" w:eastAsia="仿宋_GB2312" w:hAnsi="仿宋_GB2312" w:cs="仿宋_GB2312" w:hint="eastAsia"/>
          <w:sz w:val="32"/>
          <w:szCs w:val="32"/>
        </w:rPr>
        <w:t>板</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块</w:t>
      </w:r>
      <w:r>
        <w:rPr>
          <w:rFonts w:ascii="仿宋_GB2312" w:eastAsia="仿宋_GB2312" w:hAnsi="仿宋_GB2312" w:cs="仿宋_GB2312" w:hint="eastAsia"/>
          <w:sz w:val="32"/>
          <w:szCs w:val="32"/>
        </w:rPr>
        <w:t>；建设防灾减灾室，配置物资存放</w:t>
      </w:r>
      <w:r>
        <w:rPr>
          <w:rFonts w:ascii="仿宋_GB2312" w:eastAsia="仿宋_GB2312" w:hAnsi="仿宋_GB2312" w:cs="仿宋_GB2312" w:hint="eastAsia"/>
          <w:sz w:val="32"/>
          <w:szCs w:val="32"/>
        </w:rPr>
        <w:t>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应急和储备救灾物资。</w:t>
      </w:r>
    </w:p>
    <w:p w:rsidR="008A0CC8" w:rsidRDefault="00A02088">
      <w:pPr>
        <w:pBdr>
          <w:bottom w:val="single" w:sz="4" w:space="31" w:color="FFFFFF"/>
        </w:pBdr>
        <w:tabs>
          <w:tab w:val="left" w:pos="1440"/>
        </w:tabs>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慈善和社会福利</w:t>
      </w:r>
      <w:r>
        <w:rPr>
          <w:rFonts w:ascii="仿宋" w:eastAsia="仿宋" w:hAnsi="仿宋" w:cs="仿宋" w:hint="eastAsia"/>
          <w:b/>
          <w:bCs/>
          <w:sz w:val="32"/>
          <w:szCs w:val="32"/>
        </w:rPr>
        <w:t>工作</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慈善捐赠。</w:t>
      </w:r>
      <w:r>
        <w:rPr>
          <w:rFonts w:ascii="仿宋_GB2312" w:eastAsia="仿宋_GB2312" w:hAnsi="仿宋_GB2312" w:cs="仿宋_GB2312" w:hint="eastAsia"/>
          <w:sz w:val="32"/>
          <w:szCs w:val="32"/>
        </w:rPr>
        <w:t>开展扶贫攻坚</w:t>
      </w:r>
      <w:r>
        <w:rPr>
          <w:rFonts w:ascii="仿宋_GB2312" w:eastAsia="仿宋_GB2312" w:hAnsi="仿宋_GB2312" w:cs="仿宋_GB2312" w:hint="eastAsia"/>
          <w:sz w:val="32"/>
          <w:szCs w:val="32"/>
        </w:rPr>
        <w:t>慈善募</w:t>
      </w:r>
      <w:r>
        <w:rPr>
          <w:rFonts w:ascii="仿宋_GB2312" w:eastAsia="仿宋_GB2312" w:hAnsi="仿宋_GB2312" w:cs="仿宋_GB2312" w:hint="eastAsia"/>
          <w:sz w:val="32"/>
          <w:szCs w:val="32"/>
        </w:rPr>
        <w:t>捐</w:t>
      </w:r>
      <w:r>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共收到捐款</w:t>
      </w:r>
      <w:r>
        <w:rPr>
          <w:rFonts w:ascii="仿宋_GB2312" w:eastAsia="仿宋_GB2312" w:hAnsi="仿宋_GB2312" w:cs="仿宋_GB2312" w:hint="eastAsia"/>
          <w:sz w:val="32"/>
          <w:szCs w:val="32"/>
        </w:rPr>
        <w:t>573.68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下拨</w:t>
      </w:r>
      <w:r>
        <w:rPr>
          <w:rFonts w:ascii="仿宋_GB2312" w:eastAsia="仿宋_GB2312" w:hAnsi="仿宋_GB2312" w:cs="仿宋_GB2312" w:hint="eastAsia"/>
          <w:sz w:val="32"/>
          <w:szCs w:val="32"/>
        </w:rPr>
        <w:t>捐款</w:t>
      </w:r>
      <w:r>
        <w:rPr>
          <w:rFonts w:ascii="仿宋_GB2312" w:eastAsia="仿宋_GB2312" w:hAnsi="仿宋_GB2312" w:cs="仿宋_GB2312" w:hint="eastAsia"/>
          <w:sz w:val="32"/>
          <w:szCs w:val="32"/>
        </w:rPr>
        <w:t>645.08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年结余）</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各镇（街道）</w:t>
      </w:r>
      <w:r>
        <w:rPr>
          <w:rFonts w:ascii="仿宋_GB2312" w:eastAsia="仿宋_GB2312" w:hAnsi="仿宋_GB2312" w:cs="仿宋_GB2312" w:hint="eastAsia"/>
          <w:sz w:val="32"/>
          <w:szCs w:val="32"/>
        </w:rPr>
        <w:t>助力</w:t>
      </w:r>
      <w:r>
        <w:rPr>
          <w:rFonts w:ascii="仿宋_GB2312" w:eastAsia="仿宋_GB2312" w:hAnsi="仿宋_GB2312" w:cs="仿宋_GB2312" w:hint="eastAsia"/>
          <w:sz w:val="32"/>
          <w:szCs w:val="32"/>
        </w:rPr>
        <w:t>脱贫攻坚</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重度残疾人护理补贴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孤儿补助，高龄补贴，办理婚姻登记、老年证、收养登记证。一是</w:t>
      </w:r>
      <w:r>
        <w:rPr>
          <w:rFonts w:ascii="仿宋_GB2312" w:eastAsia="仿宋_GB2312" w:hAnsi="仿宋_GB2312" w:cs="仿宋_GB2312" w:hint="eastAsia"/>
          <w:sz w:val="32"/>
          <w:szCs w:val="32"/>
        </w:rPr>
        <w:t>发放全县</w:t>
      </w:r>
      <w:r>
        <w:rPr>
          <w:rFonts w:ascii="仿宋_GB2312" w:eastAsia="仿宋_GB2312" w:hAnsi="仿宋_GB2312" w:cs="仿宋_GB2312" w:hint="eastAsia"/>
          <w:sz w:val="32"/>
          <w:szCs w:val="32"/>
        </w:rPr>
        <w:t>1215</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重度残疾人护理补贴</w:t>
      </w:r>
      <w:r>
        <w:rPr>
          <w:rFonts w:ascii="仿宋_GB2312" w:eastAsia="仿宋_GB2312" w:hAnsi="仿宋_GB2312" w:cs="仿宋_GB2312" w:hint="eastAsia"/>
          <w:sz w:val="32"/>
          <w:szCs w:val="32"/>
        </w:rPr>
        <w:t>65.435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发放</w:t>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孤儿基本生活费</w:t>
      </w:r>
      <w:r>
        <w:rPr>
          <w:rFonts w:ascii="仿宋_GB2312" w:eastAsia="仿宋_GB2312" w:hAnsi="仿宋_GB2312" w:cs="仿宋_GB2312" w:hint="eastAsia"/>
          <w:sz w:val="32"/>
          <w:szCs w:val="32"/>
        </w:rPr>
        <w:t>56.6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。三是补助</w:t>
      </w:r>
      <w:r>
        <w:rPr>
          <w:rFonts w:ascii="仿宋_GB2312" w:eastAsia="仿宋_GB2312" w:hAnsi="仿宋_GB2312" w:cs="仿宋_GB2312" w:hint="eastAsia"/>
          <w:sz w:val="32"/>
          <w:szCs w:val="32"/>
        </w:rPr>
        <w:t>40.8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3400</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周岁以上非财政供养老年</w:t>
      </w:r>
      <w:r>
        <w:rPr>
          <w:rFonts w:ascii="仿宋_GB2312" w:eastAsia="仿宋_GB2312" w:hAnsi="仿宋_GB2312" w:cs="仿宋_GB2312" w:hint="eastAsia"/>
          <w:sz w:val="32"/>
          <w:szCs w:val="32"/>
        </w:rPr>
        <w:t>人参加农村合作医疗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发放</w:t>
      </w:r>
      <w:r>
        <w:rPr>
          <w:rFonts w:ascii="仿宋_GB2312" w:eastAsia="仿宋_GB2312" w:hAnsi="仿宋_GB2312" w:cs="仿宋_GB2312" w:hint="eastAsia"/>
          <w:sz w:val="32"/>
          <w:szCs w:val="32"/>
        </w:rPr>
        <w:t>3101</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周岁以上非财政供养高龄补贴</w:t>
      </w:r>
      <w:r>
        <w:rPr>
          <w:rFonts w:ascii="仿宋_GB2312" w:eastAsia="仿宋_GB2312" w:hAnsi="仿宋_GB2312" w:cs="仿宋_GB2312" w:hint="eastAsia"/>
          <w:sz w:val="32"/>
          <w:szCs w:val="32"/>
        </w:rPr>
        <w:t>188.89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。四是办理婚姻登记</w:t>
      </w:r>
      <w:r>
        <w:rPr>
          <w:rFonts w:ascii="仿宋_GB2312" w:eastAsia="仿宋_GB2312" w:hAnsi="仿宋_GB2312" w:cs="仿宋_GB2312" w:hint="eastAsia"/>
          <w:sz w:val="32"/>
          <w:szCs w:val="32"/>
        </w:rPr>
        <w:t>3272</w:t>
      </w:r>
      <w:r>
        <w:rPr>
          <w:rFonts w:ascii="仿宋_GB2312" w:eastAsia="仿宋_GB2312" w:hAnsi="仿宋_GB2312" w:cs="仿宋_GB2312" w:hint="eastAsia"/>
          <w:sz w:val="32"/>
          <w:szCs w:val="32"/>
        </w:rPr>
        <w:t>件、老年证</w:t>
      </w:r>
      <w:r>
        <w:rPr>
          <w:rFonts w:ascii="仿宋_GB2312" w:eastAsia="仿宋_GB2312" w:hAnsi="仿宋_GB2312" w:cs="仿宋_GB2312" w:hint="eastAsia"/>
          <w:sz w:val="32"/>
          <w:szCs w:val="32"/>
        </w:rPr>
        <w:t>1985</w:t>
      </w:r>
      <w:r>
        <w:rPr>
          <w:rFonts w:ascii="仿宋_GB2312" w:eastAsia="仿宋_GB2312" w:hAnsi="仿宋_GB2312" w:cs="仿宋_GB2312" w:hint="eastAsia"/>
          <w:sz w:val="32"/>
          <w:szCs w:val="32"/>
        </w:rPr>
        <w:t>本、收养登记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三留守关爱工作。</w:t>
      </w:r>
      <w:r>
        <w:rPr>
          <w:rFonts w:ascii="仿宋_GB2312" w:eastAsia="仿宋_GB2312" w:hAnsi="仿宋_GB2312" w:cs="仿宋_GB2312" w:hint="eastAsia"/>
          <w:sz w:val="32"/>
          <w:szCs w:val="32"/>
        </w:rPr>
        <w:t>全县留守困境儿童</w:t>
      </w:r>
      <w:r>
        <w:rPr>
          <w:rFonts w:ascii="仿宋_GB2312" w:eastAsia="仿宋_GB2312" w:hAnsi="仿宋_GB2312" w:cs="仿宋_GB2312" w:hint="eastAsia"/>
          <w:sz w:val="32"/>
          <w:szCs w:val="32"/>
        </w:rPr>
        <w:t>2200</w:t>
      </w:r>
      <w:r>
        <w:rPr>
          <w:rFonts w:ascii="仿宋_GB2312" w:eastAsia="仿宋_GB2312" w:hAnsi="仿宋_GB2312" w:cs="仿宋_GB2312" w:hint="eastAsia"/>
          <w:sz w:val="32"/>
          <w:szCs w:val="32"/>
        </w:rPr>
        <w:t>人。其中，留守儿童</w:t>
      </w:r>
      <w:r>
        <w:rPr>
          <w:rFonts w:ascii="仿宋_GB2312" w:eastAsia="仿宋_GB2312" w:hAnsi="仿宋_GB2312" w:cs="仿宋_GB2312" w:hint="eastAsia"/>
          <w:sz w:val="32"/>
          <w:szCs w:val="32"/>
        </w:rPr>
        <w:t>1962</w:t>
      </w:r>
      <w:r>
        <w:rPr>
          <w:rFonts w:ascii="仿宋_GB2312" w:eastAsia="仿宋_GB2312" w:hAnsi="仿宋_GB2312" w:cs="仿宋_GB2312" w:hint="eastAsia"/>
          <w:sz w:val="32"/>
          <w:szCs w:val="32"/>
        </w:rPr>
        <w:t>人、困境儿童</w:t>
      </w:r>
      <w:r>
        <w:rPr>
          <w:rFonts w:ascii="仿宋_GB2312" w:eastAsia="仿宋_GB2312" w:hAnsi="仿宋_GB2312" w:cs="仿宋_GB2312" w:hint="eastAsia"/>
          <w:sz w:val="32"/>
          <w:szCs w:val="32"/>
        </w:rPr>
        <w:t>394</w:t>
      </w:r>
      <w:r>
        <w:rPr>
          <w:rFonts w:ascii="仿宋_GB2312" w:eastAsia="仿宋_GB2312" w:hAnsi="仿宋_GB2312" w:cs="仿宋_GB2312" w:hint="eastAsia"/>
          <w:sz w:val="32"/>
          <w:szCs w:val="32"/>
        </w:rPr>
        <w:t>人。</w:t>
      </w:r>
      <w:r>
        <w:rPr>
          <w:rFonts w:ascii="仿宋_GB2312" w:eastAsia="仿宋_GB2312" w:hAnsi="仿宋_GB2312" w:cs="仿宋_GB2312" w:hint="eastAsia"/>
          <w:color w:val="000000" w:themeColor="text1"/>
          <w:sz w:val="32"/>
          <w:szCs w:val="32"/>
        </w:rPr>
        <w:t>一是利用“两节”、六一</w:t>
      </w:r>
      <w:r>
        <w:rPr>
          <w:rFonts w:ascii="仿宋_GB2312" w:eastAsia="仿宋_GB2312" w:hAnsi="仿宋_GB2312" w:cs="仿宋_GB2312" w:hint="eastAsia"/>
          <w:color w:val="000000" w:themeColor="text1"/>
          <w:sz w:val="32"/>
          <w:szCs w:val="32"/>
        </w:rPr>
        <w:lastRenderedPageBreak/>
        <w:t>等开展慰问留守儿童困境儿童</w:t>
      </w:r>
      <w:r>
        <w:rPr>
          <w:rFonts w:ascii="仿宋_GB2312" w:eastAsia="仿宋_GB2312" w:hAnsi="仿宋_GB2312" w:cs="仿宋_GB2312" w:hint="eastAsia"/>
          <w:color w:val="000000" w:themeColor="text1"/>
          <w:sz w:val="32"/>
          <w:szCs w:val="32"/>
        </w:rPr>
        <w:t>3395</w:t>
      </w:r>
      <w:r>
        <w:rPr>
          <w:rFonts w:ascii="仿宋_GB2312" w:eastAsia="仿宋_GB2312" w:hAnsi="仿宋_GB2312" w:cs="仿宋_GB2312" w:hint="eastAsia"/>
          <w:color w:val="000000" w:themeColor="text1"/>
          <w:sz w:val="32"/>
          <w:szCs w:val="32"/>
        </w:rPr>
        <w:t>人次、留守老人</w:t>
      </w:r>
      <w:r>
        <w:rPr>
          <w:rFonts w:ascii="仿宋_GB2312" w:eastAsia="仿宋_GB2312" w:hAnsi="仿宋_GB2312" w:cs="仿宋_GB2312" w:hint="eastAsia"/>
          <w:color w:val="000000" w:themeColor="text1"/>
          <w:sz w:val="32"/>
          <w:szCs w:val="32"/>
        </w:rPr>
        <w:t>1006</w:t>
      </w:r>
      <w:r>
        <w:rPr>
          <w:rFonts w:ascii="仿宋_GB2312" w:eastAsia="仿宋_GB2312" w:hAnsi="仿宋_GB2312" w:cs="仿宋_GB2312" w:hint="eastAsia"/>
          <w:color w:val="000000" w:themeColor="text1"/>
          <w:sz w:val="32"/>
          <w:szCs w:val="32"/>
        </w:rPr>
        <w:t>人次，发放慰问金共</w:t>
      </w:r>
      <w:r>
        <w:rPr>
          <w:rFonts w:ascii="仿宋_GB2312" w:eastAsia="仿宋_GB2312" w:hAnsi="仿宋_GB2312" w:cs="仿宋_GB2312" w:hint="eastAsia"/>
          <w:color w:val="000000" w:themeColor="text1"/>
          <w:sz w:val="32"/>
          <w:szCs w:val="32"/>
        </w:rPr>
        <w:t>88.02</w:t>
      </w:r>
      <w:r>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b/>
          <w:bCs/>
          <w:color w:val="000000" w:themeColor="text1"/>
          <w:kern w:val="0"/>
          <w:sz w:val="32"/>
          <w:szCs w:val="32"/>
        </w:rPr>
        <w:t>二是</w:t>
      </w:r>
      <w:r>
        <w:rPr>
          <w:rFonts w:ascii="仿宋_GB2312" w:eastAsia="仿宋_GB2312" w:hAnsi="仿宋_GB2312" w:cs="仿宋_GB2312" w:hint="eastAsia"/>
          <w:color w:val="000000" w:themeColor="text1"/>
          <w:kern w:val="0"/>
          <w:sz w:val="32"/>
          <w:szCs w:val="32"/>
        </w:rPr>
        <w:t>拨款</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万元，分别在三个镇的三个村建设标准化留守儿童之家。</w:t>
      </w:r>
    </w:p>
    <w:p w:rsidR="008A0CC8" w:rsidRDefault="00A02088">
      <w:pPr>
        <w:pBdr>
          <w:bottom w:val="single" w:sz="4" w:space="31" w:color="FFFFFF"/>
        </w:pBdr>
        <w:tabs>
          <w:tab w:val="left" w:pos="1440"/>
        </w:tabs>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4.</w:t>
      </w:r>
      <w:r>
        <w:rPr>
          <w:rFonts w:ascii="楷体" w:eastAsia="楷体" w:hAnsi="楷体" w:cs="楷体" w:hint="eastAsia"/>
          <w:sz w:val="32"/>
          <w:szCs w:val="32"/>
        </w:rPr>
        <w:t>基层政权</w:t>
      </w:r>
      <w:r>
        <w:rPr>
          <w:rFonts w:ascii="楷体" w:eastAsia="楷体" w:hAnsi="楷体" w:cs="楷体" w:hint="eastAsia"/>
          <w:sz w:val="32"/>
          <w:szCs w:val="32"/>
        </w:rPr>
        <w:t>、</w:t>
      </w:r>
      <w:r>
        <w:rPr>
          <w:rFonts w:ascii="楷体" w:eastAsia="楷体" w:hAnsi="楷体" w:cs="楷体" w:hint="eastAsia"/>
          <w:sz w:val="32"/>
          <w:szCs w:val="32"/>
        </w:rPr>
        <w:t>社区</w:t>
      </w:r>
      <w:r>
        <w:rPr>
          <w:rFonts w:ascii="楷体" w:eastAsia="楷体" w:hAnsi="楷体" w:cs="楷体" w:hint="eastAsia"/>
          <w:sz w:val="32"/>
          <w:szCs w:val="32"/>
        </w:rPr>
        <w:t>工作和扫黑除恶</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基层政权和社区建设。</w:t>
      </w:r>
      <w:r>
        <w:rPr>
          <w:rFonts w:ascii="仿宋_GB2312" w:eastAsia="仿宋_GB2312" w:hAnsi="仿宋_GB2312" w:cs="仿宋_GB2312" w:hint="eastAsia"/>
          <w:sz w:val="32"/>
          <w:szCs w:val="32"/>
        </w:rPr>
        <w:t>一是投入</w:t>
      </w:r>
      <w:r>
        <w:rPr>
          <w:rFonts w:ascii="仿宋_GB2312" w:eastAsia="仿宋_GB2312" w:hAnsi="仿宋_GB2312" w:cs="仿宋_GB2312" w:hint="eastAsia"/>
          <w:sz w:val="32"/>
          <w:szCs w:val="32"/>
        </w:rPr>
        <w:t>村（居）民自治试点经费</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户以上</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村（居）民小组或自然村为基本单元的村（居）民自治试点工作</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完成全县</w:t>
      </w:r>
      <w:r>
        <w:rPr>
          <w:rFonts w:ascii="仿宋_GB2312" w:eastAsia="仿宋_GB2312" w:hAnsi="仿宋_GB2312" w:cs="仿宋_GB2312" w:hint="eastAsia"/>
          <w:sz w:val="32"/>
          <w:szCs w:val="32"/>
        </w:rPr>
        <w:t>79</w:t>
      </w:r>
      <w:r>
        <w:rPr>
          <w:rFonts w:ascii="仿宋_GB2312" w:eastAsia="仿宋_GB2312" w:hAnsi="仿宋_GB2312" w:cs="仿宋_GB2312" w:hint="eastAsia"/>
          <w:sz w:val="32"/>
          <w:szCs w:val="32"/>
        </w:rPr>
        <w:t>个村（居）村规民约（居民公约）修订完善。</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联合县委组织部对村级干部开展</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次集中培训，培训</w:t>
      </w:r>
      <w:r>
        <w:rPr>
          <w:rFonts w:ascii="仿宋_GB2312" w:eastAsia="仿宋_GB2312" w:hAnsi="仿宋_GB2312" w:cs="仿宋_GB2312" w:hint="eastAsia"/>
          <w:sz w:val="32"/>
          <w:szCs w:val="32"/>
        </w:rPr>
        <w:t>258</w:t>
      </w:r>
      <w:r>
        <w:rPr>
          <w:rFonts w:ascii="仿宋_GB2312" w:eastAsia="仿宋_GB2312" w:hAnsi="仿宋_GB2312" w:cs="仿宋_GB2312" w:hint="eastAsia"/>
          <w:sz w:val="32"/>
          <w:szCs w:val="32"/>
        </w:rPr>
        <w:t>人次。</w:t>
      </w:r>
    </w:p>
    <w:p w:rsidR="008A0CC8" w:rsidRDefault="00A02088">
      <w:pPr>
        <w:pBdr>
          <w:bottom w:val="single" w:sz="4" w:space="31" w:color="FFFFFF"/>
        </w:pBdr>
        <w:tabs>
          <w:tab w:val="left" w:pos="1440"/>
        </w:tabs>
        <w:spacing w:line="540" w:lineRule="exact"/>
        <w:ind w:firstLineChars="200" w:firstLine="640"/>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区划地名和界线管理。</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龙里县第二次全国地名普查档案</w:t>
      </w:r>
      <w:r>
        <w:rPr>
          <w:rFonts w:ascii="仿宋_GB2312" w:eastAsia="仿宋_GB2312" w:hAnsi="仿宋_GB2312" w:cs="仿宋_GB2312" w:hint="eastAsia"/>
          <w:sz w:val="32"/>
          <w:szCs w:val="32"/>
        </w:rPr>
        <w:t>整理</w:t>
      </w:r>
      <w:r>
        <w:rPr>
          <w:rFonts w:ascii="仿宋_GB2312" w:eastAsia="仿宋_GB2312" w:hAnsi="仿宋_GB2312" w:cs="仿宋_GB2312" w:hint="eastAsia"/>
          <w:sz w:val="32"/>
          <w:szCs w:val="32"/>
        </w:rPr>
        <w:t>工作。</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完成《地名词典》的修改及《地名志》试写条目编撰。</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积极启动开展县城区道路及建制村地名标志牌设置工作。</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在醒狮镇大岩村、洗马镇巴江社区开展平安边界示范村创建，同时与贵阳市南明区、花溪区，贵定县民政局签订《创建平安和谐边界协议书》。</w:t>
      </w:r>
    </w:p>
    <w:p w:rsidR="008A0CC8" w:rsidRDefault="00A02088">
      <w:pPr>
        <w:pBdr>
          <w:bottom w:val="single" w:sz="4" w:space="31" w:color="FFFFFF"/>
        </w:pBdr>
        <w:tabs>
          <w:tab w:val="left" w:pos="1440"/>
        </w:tabs>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5.</w:t>
      </w:r>
      <w:r>
        <w:rPr>
          <w:rFonts w:ascii="楷体" w:eastAsia="楷体" w:hAnsi="楷体" w:cs="楷体" w:hint="eastAsia"/>
          <w:sz w:val="32"/>
          <w:szCs w:val="32"/>
        </w:rPr>
        <w:t>双拥优抚安置</w:t>
      </w:r>
      <w:r>
        <w:rPr>
          <w:rFonts w:ascii="楷体" w:eastAsia="楷体" w:hAnsi="楷体" w:cs="楷体" w:hint="eastAsia"/>
          <w:sz w:val="32"/>
          <w:szCs w:val="32"/>
        </w:rPr>
        <w:t>工作</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开展两节优待慰问。</w:t>
      </w: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春节慰问，慰问驻县部队及预备役部队，共</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个单位，放慰问金</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万元；慰问在乡老复员军人、三属、参战退役人员等共计</w:t>
      </w:r>
      <w:r>
        <w:rPr>
          <w:rFonts w:ascii="仿宋_GB2312" w:eastAsia="仿宋_GB2312" w:hAnsi="仿宋_GB2312" w:cs="仿宋_GB2312" w:hint="eastAsia"/>
          <w:sz w:val="32"/>
          <w:szCs w:val="32"/>
        </w:rPr>
        <w:t>1582</w:t>
      </w:r>
      <w:r>
        <w:rPr>
          <w:rFonts w:ascii="仿宋_GB2312" w:eastAsia="仿宋_GB2312" w:hAnsi="仿宋_GB2312" w:cs="仿宋_GB2312" w:hint="eastAsia"/>
          <w:sz w:val="32"/>
          <w:szCs w:val="32"/>
        </w:rPr>
        <w:t>人，发放慰问金</w:t>
      </w:r>
      <w:r>
        <w:rPr>
          <w:rFonts w:ascii="仿宋_GB2312" w:eastAsia="仿宋_GB2312" w:hAnsi="仿宋_GB2312" w:cs="仿宋_GB2312" w:hint="eastAsia"/>
          <w:sz w:val="32"/>
          <w:szCs w:val="32"/>
        </w:rPr>
        <w:t>47.54</w:t>
      </w:r>
      <w:r>
        <w:rPr>
          <w:rFonts w:ascii="仿宋_GB2312" w:eastAsia="仿宋_GB2312" w:hAnsi="仿宋_GB2312" w:cs="仿宋_GB2312" w:hint="eastAsia"/>
          <w:sz w:val="32"/>
          <w:szCs w:val="32"/>
        </w:rPr>
        <w:t>万元。发放</w:t>
      </w:r>
      <w:r>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rPr>
        <w:t>户义务兵家属、烈属、牺牲病故军人家属优待金合计</w:t>
      </w:r>
      <w:r>
        <w:rPr>
          <w:rFonts w:ascii="仿宋_GB2312" w:eastAsia="仿宋_GB2312" w:hAnsi="仿宋_GB2312" w:cs="仿宋_GB2312" w:hint="eastAsia"/>
          <w:sz w:val="32"/>
          <w:szCs w:val="32"/>
        </w:rPr>
        <w:t>115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八·一慰问，慰问驻县部队及预备役部队，共</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个单位，共发放慰问金</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万元；慰问抗战老战士</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发放</w:t>
      </w:r>
      <w:r>
        <w:rPr>
          <w:rFonts w:ascii="仿宋_GB2312" w:eastAsia="仿宋_GB2312" w:hAnsi="仿宋_GB2312" w:cs="仿宋_GB2312" w:hint="eastAsia"/>
          <w:sz w:val="32"/>
          <w:szCs w:val="32"/>
        </w:rPr>
        <w:t>慰问金</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元；慰问军队离退休干部、一至三级残疾军人</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lastRenderedPageBreak/>
        <w:t>人，</w:t>
      </w:r>
      <w:r>
        <w:rPr>
          <w:rFonts w:ascii="仿宋_GB2312" w:eastAsia="仿宋_GB2312" w:hAnsi="仿宋_GB2312" w:cs="仿宋_GB2312" w:hint="eastAsia"/>
          <w:sz w:val="32"/>
          <w:szCs w:val="32"/>
        </w:rPr>
        <w:t>发放慰问金</w:t>
      </w:r>
      <w:r>
        <w:rPr>
          <w:rFonts w:ascii="仿宋_GB2312" w:eastAsia="仿宋_GB2312" w:hAnsi="仿宋_GB2312" w:cs="仿宋_GB2312" w:hint="eastAsia"/>
          <w:sz w:val="32"/>
          <w:szCs w:val="32"/>
        </w:rPr>
        <w:t>2800</w:t>
      </w:r>
      <w:r>
        <w:rPr>
          <w:rFonts w:ascii="仿宋_GB2312" w:eastAsia="仿宋_GB2312" w:hAnsi="仿宋_GB2312" w:cs="仿宋_GB2312" w:hint="eastAsia"/>
          <w:sz w:val="32"/>
          <w:szCs w:val="32"/>
        </w:rPr>
        <w:t>元；慰问四至十级伤残军人、在乡老复员军人、三属等优抚对象，共</w:t>
      </w:r>
      <w:r>
        <w:rPr>
          <w:rFonts w:ascii="仿宋_GB2312" w:eastAsia="仿宋_GB2312" w:hAnsi="仿宋_GB2312" w:cs="仿宋_GB2312" w:hint="eastAsia"/>
          <w:sz w:val="32"/>
          <w:szCs w:val="32"/>
        </w:rPr>
        <w:t>1233</w:t>
      </w:r>
      <w:r>
        <w:rPr>
          <w:rFonts w:ascii="仿宋_GB2312" w:eastAsia="仿宋_GB2312" w:hAnsi="仿宋_GB2312" w:cs="仿宋_GB2312" w:hint="eastAsia"/>
          <w:sz w:val="32"/>
          <w:szCs w:val="32"/>
        </w:rPr>
        <w:t>人，发放慰问金</w:t>
      </w:r>
      <w:r>
        <w:rPr>
          <w:rFonts w:ascii="仿宋_GB2312" w:eastAsia="仿宋_GB2312" w:hAnsi="仿宋_GB2312" w:cs="仿宋_GB2312" w:hint="eastAsia"/>
          <w:sz w:val="32"/>
          <w:szCs w:val="32"/>
        </w:rPr>
        <w:t>36.99</w:t>
      </w:r>
      <w:r>
        <w:rPr>
          <w:rFonts w:ascii="仿宋_GB2312" w:eastAsia="仿宋_GB2312" w:hAnsi="仿宋_GB2312" w:cs="仿宋_GB2312" w:hint="eastAsia"/>
          <w:sz w:val="32"/>
          <w:szCs w:val="32"/>
        </w:rPr>
        <w:t>万元。</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及时发放</w:t>
      </w:r>
      <w:r>
        <w:rPr>
          <w:rFonts w:ascii="仿宋_GB2312" w:eastAsia="仿宋_GB2312" w:hAnsi="仿宋_GB2312" w:cs="仿宋_GB2312" w:hint="eastAsia"/>
          <w:sz w:val="32"/>
          <w:szCs w:val="32"/>
        </w:rPr>
        <w:t>优抚资金。</w:t>
      </w:r>
      <w:r>
        <w:rPr>
          <w:rFonts w:ascii="仿宋_GB2312" w:eastAsia="仿宋_GB2312" w:hAnsi="仿宋_GB2312" w:cs="仿宋_GB2312" w:hint="eastAsia"/>
          <w:sz w:val="32"/>
          <w:szCs w:val="32"/>
        </w:rPr>
        <w:t>累计</w:t>
      </w:r>
      <w:r>
        <w:rPr>
          <w:rFonts w:ascii="仿宋_GB2312" w:eastAsia="仿宋_GB2312" w:hAnsi="仿宋_GB2312" w:cs="仿宋_GB2312" w:hint="eastAsia"/>
          <w:sz w:val="32"/>
          <w:szCs w:val="32"/>
        </w:rPr>
        <w:t>发放重点优抚对象抚恤补助金</w:t>
      </w:r>
      <w:r>
        <w:rPr>
          <w:rFonts w:ascii="仿宋_GB2312" w:eastAsia="仿宋_GB2312" w:hAnsi="仿宋_GB2312" w:cs="仿宋_GB2312" w:hint="eastAsia"/>
          <w:sz w:val="32"/>
          <w:szCs w:val="32"/>
        </w:rPr>
        <w:t>654.42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退伍军人接收安置工作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年我县共接收退役士兵</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人。其中，士官</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人，义务兵</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人，符合政府安排工作条件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人已安置。</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自主就业退役士兵</w:t>
      </w:r>
      <w:r>
        <w:rPr>
          <w:rFonts w:ascii="仿宋_GB2312" w:eastAsia="仿宋_GB2312" w:hAnsi="仿宋_GB2312" w:cs="仿宋_GB2312" w:hint="eastAsia"/>
          <w:sz w:val="32"/>
          <w:szCs w:val="32"/>
        </w:rPr>
        <w:t>进行培训，</w:t>
      </w:r>
      <w:r>
        <w:rPr>
          <w:rFonts w:ascii="仿宋_GB2312" w:eastAsia="仿宋_GB2312" w:hAnsi="仿宋_GB2312" w:cs="仿宋_GB2312" w:hint="eastAsia"/>
          <w:sz w:val="32"/>
          <w:szCs w:val="32"/>
        </w:rPr>
        <w:t>参加职业技能培训</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人，投入培训使用资金补助</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符合政府安排工作条件</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进行了</w:t>
      </w:r>
      <w:r>
        <w:rPr>
          <w:rFonts w:ascii="仿宋_GB2312" w:eastAsia="仿宋_GB2312" w:hAnsi="仿宋_GB2312" w:cs="仿宋_GB2312" w:hint="eastAsia"/>
          <w:sz w:val="32"/>
          <w:szCs w:val="32"/>
        </w:rPr>
        <w:t>安置</w:t>
      </w:r>
      <w:r>
        <w:rPr>
          <w:rFonts w:ascii="仿宋_GB2312" w:eastAsia="仿宋_GB2312" w:hAnsi="仿宋_GB2312" w:cs="仿宋_GB2312" w:hint="eastAsia"/>
          <w:sz w:val="32"/>
          <w:szCs w:val="32"/>
        </w:rPr>
        <w:t>。</w:t>
      </w:r>
    </w:p>
    <w:p w:rsidR="008A0CC8" w:rsidRDefault="00A02088">
      <w:pPr>
        <w:pBdr>
          <w:bottom w:val="single" w:sz="4" w:space="31" w:color="FFFFFF"/>
        </w:pBdr>
        <w:tabs>
          <w:tab w:val="left" w:pos="1440"/>
        </w:tabs>
        <w:spacing w:line="54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五、存在的主要问题</w:t>
      </w:r>
    </w:p>
    <w:p w:rsidR="008A0CC8" w:rsidRDefault="00A02088">
      <w:pPr>
        <w:pBdr>
          <w:bottom w:val="single" w:sz="4" w:space="31" w:color="FFFFFF"/>
        </w:pBdr>
        <w:tabs>
          <w:tab w:val="left" w:pos="1440"/>
        </w:tabs>
        <w:spacing w:line="540" w:lineRule="exact"/>
        <w:ind w:firstLineChars="200" w:firstLine="643"/>
        <w:rPr>
          <w:rFonts w:ascii="仿宋_GB2312" w:eastAsia="仿宋_GB2312" w:cs="仿宋"/>
          <w:color w:val="000000" w:themeColor="text1"/>
          <w:kern w:val="0"/>
          <w:sz w:val="32"/>
          <w:szCs w:val="32"/>
        </w:rPr>
      </w:pPr>
      <w:r>
        <w:rPr>
          <w:rFonts w:ascii="仿宋_GB2312" w:eastAsia="仿宋_GB2312" w:cs="仿宋" w:hint="eastAsia"/>
          <w:b/>
          <w:bCs/>
          <w:kern w:val="0"/>
          <w:sz w:val="32"/>
          <w:szCs w:val="32"/>
        </w:rPr>
        <w:t>一是</w:t>
      </w:r>
      <w:r>
        <w:rPr>
          <w:rFonts w:ascii="仿宋_GB2312" w:eastAsia="仿宋_GB2312" w:cs="仿宋" w:hint="eastAsia"/>
          <w:kern w:val="0"/>
          <w:sz w:val="32"/>
          <w:szCs w:val="32"/>
        </w:rPr>
        <w:t>预算控制率有待降低。除政策性因素以外，由于部分临时、紧急或突发的工作任务导致年中追加预算。</w:t>
      </w:r>
      <w:r>
        <w:rPr>
          <w:rFonts w:ascii="仿宋_GB2312" w:eastAsia="仿宋_GB2312" w:cs="仿宋" w:hint="eastAsia"/>
          <w:b/>
          <w:bCs/>
          <w:kern w:val="0"/>
          <w:sz w:val="32"/>
          <w:szCs w:val="32"/>
        </w:rPr>
        <w:t>二是</w:t>
      </w:r>
      <w:r>
        <w:rPr>
          <w:rFonts w:ascii="仿宋_GB2312" w:eastAsia="仿宋_GB2312" w:cs="仿宋" w:hint="eastAsia"/>
          <w:kern w:val="0"/>
          <w:sz w:val="32"/>
          <w:szCs w:val="32"/>
        </w:rPr>
        <w:t>细化预算编制工作。</w:t>
      </w:r>
      <w:r>
        <w:rPr>
          <w:rFonts w:ascii="仿宋_GB2312" w:eastAsia="仿宋_GB2312" w:cs="仿宋" w:hint="eastAsia"/>
          <w:color w:val="000000" w:themeColor="text1"/>
          <w:kern w:val="0"/>
          <w:sz w:val="32"/>
          <w:szCs w:val="32"/>
        </w:rPr>
        <w:t>根据单位年度工作重点项目专项工作规划，公用经费本着“勤俭节约、保障运转”的原则进行预算编制</w:t>
      </w:r>
      <w:r>
        <w:rPr>
          <w:rFonts w:ascii="仿宋_GB2312" w:eastAsia="仿宋_GB2312" w:cs="仿宋" w:hint="eastAsia"/>
          <w:color w:val="000000" w:themeColor="text1"/>
          <w:kern w:val="0"/>
          <w:sz w:val="32"/>
          <w:szCs w:val="32"/>
        </w:rPr>
        <w:t>，切实</w:t>
      </w:r>
      <w:r>
        <w:rPr>
          <w:rFonts w:ascii="仿宋_GB2312" w:eastAsia="仿宋_GB2312" w:cs="仿宋" w:hint="eastAsia"/>
          <w:color w:val="000000" w:themeColor="text1"/>
          <w:kern w:val="0"/>
          <w:sz w:val="32"/>
          <w:szCs w:val="32"/>
        </w:rPr>
        <w:t>按照预算编制相关制度和要求，进一步</w:t>
      </w:r>
      <w:r>
        <w:rPr>
          <w:rFonts w:ascii="仿宋_GB2312" w:eastAsia="仿宋_GB2312" w:cs="仿宋" w:hint="eastAsia"/>
          <w:color w:val="000000" w:themeColor="text1"/>
          <w:kern w:val="0"/>
          <w:sz w:val="32"/>
          <w:szCs w:val="32"/>
        </w:rPr>
        <w:t>增强</w:t>
      </w:r>
      <w:r>
        <w:rPr>
          <w:rFonts w:ascii="仿宋_GB2312" w:eastAsia="仿宋_GB2312" w:cs="仿宋" w:hint="eastAsia"/>
          <w:color w:val="000000" w:themeColor="text1"/>
          <w:kern w:val="0"/>
          <w:sz w:val="32"/>
          <w:szCs w:val="32"/>
        </w:rPr>
        <w:t>局机关预算管理意识，</w:t>
      </w:r>
      <w:r>
        <w:rPr>
          <w:rFonts w:ascii="仿宋_GB2312" w:eastAsia="仿宋_GB2312" w:cs="仿宋" w:hint="eastAsia"/>
          <w:color w:val="000000" w:themeColor="text1"/>
          <w:kern w:val="0"/>
          <w:sz w:val="32"/>
          <w:szCs w:val="32"/>
        </w:rPr>
        <w:t>切实使</w:t>
      </w:r>
      <w:r>
        <w:rPr>
          <w:rFonts w:ascii="仿宋_GB2312" w:eastAsia="仿宋_GB2312" w:cs="仿宋" w:hint="eastAsia"/>
          <w:color w:val="000000" w:themeColor="text1"/>
          <w:kern w:val="0"/>
          <w:sz w:val="32"/>
          <w:szCs w:val="32"/>
        </w:rPr>
        <w:t>编制范围（包括政府采购预算）尽可能全面，不漏项</w:t>
      </w:r>
      <w:r>
        <w:rPr>
          <w:rFonts w:ascii="仿宋_GB2312" w:eastAsia="仿宋_GB2312" w:cs="仿宋" w:hint="eastAsia"/>
          <w:color w:val="000000" w:themeColor="text1"/>
          <w:kern w:val="0"/>
          <w:sz w:val="32"/>
          <w:szCs w:val="32"/>
        </w:rPr>
        <w:t>，不断</w:t>
      </w:r>
      <w:r>
        <w:rPr>
          <w:rFonts w:ascii="仿宋_GB2312" w:eastAsia="仿宋_GB2312" w:cs="仿宋" w:hint="eastAsia"/>
          <w:color w:val="000000" w:themeColor="text1"/>
          <w:kern w:val="0"/>
          <w:sz w:val="32"/>
          <w:szCs w:val="32"/>
        </w:rPr>
        <w:t>提高预算编制的科学性、合理性、严谨性和可控性。</w:t>
      </w:r>
    </w:p>
    <w:p w:rsidR="008A0CC8" w:rsidRDefault="00A02088">
      <w:pPr>
        <w:pBdr>
          <w:bottom w:val="single" w:sz="4" w:space="31" w:color="FFFFFF"/>
        </w:pBdr>
        <w:tabs>
          <w:tab w:val="left" w:pos="1440"/>
        </w:tabs>
        <w:spacing w:line="54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六、改进措施和有关建议</w:t>
      </w:r>
    </w:p>
    <w:p w:rsidR="008A0CC8" w:rsidRDefault="00A02088">
      <w:pPr>
        <w:pBdr>
          <w:bottom w:val="single" w:sz="4" w:space="31" w:color="FFFFFF"/>
        </w:pBdr>
        <w:tabs>
          <w:tab w:val="left" w:pos="1440"/>
        </w:tabs>
        <w:spacing w:line="540" w:lineRule="exact"/>
        <w:ind w:firstLineChars="200" w:firstLine="643"/>
        <w:rPr>
          <w:rFonts w:ascii="仿宋_GB2312" w:eastAsia="仿宋_GB2312" w:hAnsi="仿宋_GB2312" w:cs="仿宋_GB2312"/>
          <w:sz w:val="32"/>
          <w:szCs w:val="32"/>
        </w:rPr>
      </w:pPr>
      <w:r>
        <w:rPr>
          <w:rFonts w:ascii="楷体" w:eastAsia="楷体" w:hAnsi="楷体" w:cs="楷体" w:hint="eastAsia"/>
          <w:b/>
          <w:bCs/>
          <w:kern w:val="0"/>
          <w:sz w:val="32"/>
          <w:szCs w:val="32"/>
        </w:rPr>
        <w:t>（一）</w:t>
      </w:r>
      <w:r>
        <w:rPr>
          <w:rFonts w:ascii="楷体" w:eastAsia="楷体" w:hAnsi="楷体" w:cs="楷体" w:hint="eastAsia"/>
          <w:kern w:val="0"/>
          <w:sz w:val="32"/>
          <w:szCs w:val="32"/>
        </w:rPr>
        <w:t>加强组织领导，提高政治站位</w:t>
      </w:r>
      <w:r>
        <w:rPr>
          <w:rFonts w:ascii="仿宋_GB2312" w:eastAsia="仿宋_GB2312" w:cs="仿宋" w:hint="eastAsia"/>
          <w:kern w:val="0"/>
          <w:sz w:val="32"/>
          <w:szCs w:val="32"/>
        </w:rPr>
        <w:t>。一是加强党风廉政和反腐工作建设，进一步转变观</w:t>
      </w:r>
      <w:r>
        <w:rPr>
          <w:rFonts w:ascii="仿宋_GB2312" w:eastAsia="仿宋_GB2312" w:cs="仿宋" w:hint="eastAsia"/>
          <w:kern w:val="0"/>
          <w:sz w:val="32"/>
          <w:szCs w:val="32"/>
        </w:rPr>
        <w:t>念，克服怕</w:t>
      </w:r>
      <w:r>
        <w:rPr>
          <w:rFonts w:ascii="仿宋_GB2312" w:eastAsia="仿宋_GB2312" w:cs="仿宋" w:hint="eastAsia"/>
          <w:kern w:val="0"/>
          <w:sz w:val="32"/>
          <w:szCs w:val="32"/>
        </w:rPr>
        <w:t>担责任、“新官不理旧账”和“重钱轻物”的思想，严防国有资金和国有固定资产流失。二是严格</w:t>
      </w:r>
      <w:r>
        <w:rPr>
          <w:rFonts w:ascii="仿宋_GB2312" w:eastAsia="仿宋_GB2312" w:hAnsi="仿宋_GB2312" w:cs="仿宋_GB2312" w:hint="eastAsia"/>
          <w:sz w:val="32"/>
          <w:szCs w:val="32"/>
        </w:rPr>
        <w:t>落实“两个责任”，释放“纪律在前，违纪必究”的信号，将民生项目及资金作用发挥最大化。</w:t>
      </w:r>
    </w:p>
    <w:p w:rsidR="008A0CC8" w:rsidRDefault="00A02088">
      <w:pPr>
        <w:pBdr>
          <w:bottom w:val="single" w:sz="4" w:space="31" w:color="FFFFFF"/>
        </w:pBdr>
        <w:tabs>
          <w:tab w:val="left" w:pos="1440"/>
        </w:tabs>
        <w:spacing w:line="540"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lastRenderedPageBreak/>
        <w:t>（二）积极高度重视，强化固定资产管理工作力度。</w:t>
      </w:r>
      <w:r>
        <w:rPr>
          <w:rFonts w:ascii="仿宋_GB2312" w:eastAsia="仿宋_GB2312" w:cs="仿宋" w:hint="eastAsia"/>
          <w:kern w:val="0"/>
          <w:sz w:val="32"/>
          <w:szCs w:val="32"/>
        </w:rPr>
        <w:t>一是盘活闲置固定资产，加强管理，完善制度，严格按照《行政单位</w:t>
      </w:r>
      <w:r>
        <w:rPr>
          <w:rFonts w:ascii="仿宋_GB2312" w:eastAsia="仿宋_GB2312" w:hAnsi="仿宋_GB2312" w:cs="仿宋_GB2312" w:hint="eastAsia"/>
          <w:sz w:val="32"/>
          <w:szCs w:val="32"/>
        </w:rPr>
        <w:t>国有资产管理暂行办法》《事业单位国有资产管理暂行办法》</w:t>
      </w:r>
      <w:r>
        <w:rPr>
          <w:rFonts w:ascii="仿宋_GB2312" w:eastAsia="仿宋_GB2312" w:hAnsi="仿宋_GB2312" w:cs="仿宋_GB2312" w:hint="eastAsia"/>
          <w:sz w:val="32"/>
          <w:szCs w:val="32"/>
        </w:rPr>
        <w:t>等规定进行管理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二是</w:t>
      </w:r>
      <w:r>
        <w:rPr>
          <w:rStyle w:val="ca-32"/>
          <w:rFonts w:ascii="仿宋_GB2312" w:eastAsia="仿宋_GB2312" w:hAnsi="仿宋_GB2312" w:cs="仿宋_GB2312" w:hint="eastAsia"/>
          <w:sz w:val="32"/>
          <w:szCs w:val="32"/>
        </w:rPr>
        <w:t>强化机关</w:t>
      </w:r>
      <w:r>
        <w:rPr>
          <w:rStyle w:val="ca-32"/>
          <w:rFonts w:ascii="仿宋_GB2312" w:eastAsia="仿宋_GB2312" w:hAnsi="仿宋_GB2312" w:cs="仿宋_GB2312" w:hint="eastAsia"/>
          <w:sz w:val="32"/>
          <w:szCs w:val="32"/>
        </w:rPr>
        <w:t>后勤保障</w:t>
      </w:r>
      <w:r>
        <w:rPr>
          <w:rStyle w:val="ca-32"/>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建立健全</w:t>
      </w:r>
      <w:r>
        <w:rPr>
          <w:rStyle w:val="ca-32"/>
          <w:rFonts w:ascii="仿宋_GB2312" w:eastAsia="仿宋_GB2312" w:hAnsi="仿宋_GB2312" w:cs="仿宋_GB2312" w:hint="eastAsia"/>
          <w:sz w:val="32"/>
          <w:szCs w:val="32"/>
        </w:rPr>
        <w:t>后勤</w:t>
      </w:r>
      <w:r>
        <w:rPr>
          <w:rFonts w:ascii="仿宋_GB2312" w:eastAsia="仿宋_GB2312" w:hAnsi="仿宋_GB2312" w:cs="仿宋_GB2312" w:hint="eastAsia"/>
          <w:sz w:val="32"/>
          <w:szCs w:val="32"/>
        </w:rPr>
        <w:t>保障制度、</w:t>
      </w:r>
      <w:r>
        <w:rPr>
          <w:rFonts w:ascii="仿宋_GB2312" w:eastAsia="仿宋_GB2312" w:hAnsi="仿宋_GB2312" w:cs="仿宋_GB2312" w:hint="eastAsia"/>
          <w:sz w:val="32"/>
          <w:szCs w:val="32"/>
        </w:rPr>
        <w:t>议事</w:t>
      </w:r>
      <w:r>
        <w:rPr>
          <w:rFonts w:ascii="仿宋_GB2312" w:eastAsia="仿宋_GB2312" w:hAnsi="仿宋_GB2312" w:cs="仿宋_GB2312" w:hint="eastAsia"/>
          <w:sz w:val="32"/>
          <w:szCs w:val="32"/>
        </w:rPr>
        <w:t>规</w:t>
      </w:r>
      <w:r>
        <w:rPr>
          <w:rFonts w:ascii="仿宋_GB2312" w:eastAsia="仿宋_GB2312" w:hAnsi="仿宋_GB2312" w:cs="仿宋_GB2312" w:hint="eastAsia"/>
          <w:sz w:val="32"/>
          <w:szCs w:val="32"/>
        </w:rPr>
        <w:t>程</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，不断</w:t>
      </w:r>
      <w:r>
        <w:rPr>
          <w:rFonts w:ascii="仿宋_GB2312" w:eastAsia="仿宋_GB2312" w:hAnsi="仿宋_GB2312" w:cs="仿宋_GB2312" w:hint="eastAsia"/>
          <w:sz w:val="32"/>
          <w:szCs w:val="32"/>
        </w:rPr>
        <w:t>建立健全固定资产</w:t>
      </w:r>
      <w:r>
        <w:rPr>
          <w:rFonts w:ascii="仿宋_GB2312" w:eastAsia="仿宋_GB2312" w:hAnsi="仿宋_GB2312" w:cs="仿宋_GB2312" w:hint="eastAsia"/>
          <w:sz w:val="32"/>
          <w:szCs w:val="32"/>
        </w:rPr>
        <w:t>内部管理制度</w:t>
      </w:r>
      <w:r>
        <w:rPr>
          <w:rFonts w:ascii="仿宋_GB2312" w:eastAsia="仿宋_GB2312" w:hAnsi="仿宋_GB2312" w:cs="仿宋_GB2312" w:hint="eastAsia"/>
          <w:sz w:val="32"/>
          <w:szCs w:val="32"/>
        </w:rPr>
        <w:t>，为推动全县民政工作提供保障。</w:t>
      </w:r>
    </w:p>
    <w:p w:rsidR="008A0CC8" w:rsidRDefault="008A0CC8">
      <w:pPr>
        <w:widowControl/>
        <w:ind w:firstLineChars="200" w:firstLine="640"/>
        <w:jc w:val="left"/>
        <w:rPr>
          <w:rFonts w:ascii="仿宋_GB2312" w:eastAsia="仿宋_GB2312" w:hAnsi="仿宋" w:cs="仿宋"/>
          <w:sz w:val="32"/>
          <w:szCs w:val="32"/>
        </w:rPr>
      </w:pPr>
    </w:p>
    <w:p w:rsidR="008A0CC8" w:rsidRDefault="00A02088">
      <w:pPr>
        <w:autoSpaceDE w:val="0"/>
        <w:autoSpaceDN w:val="0"/>
        <w:adjustRightInd w:val="0"/>
        <w:spacing w:line="560" w:lineRule="exact"/>
        <w:ind w:firstLineChars="200" w:firstLine="64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龙里县民政局</w:t>
      </w:r>
    </w:p>
    <w:p w:rsidR="008A0CC8" w:rsidRDefault="00A02088" w:rsidP="008A0CC8">
      <w:pPr>
        <w:pStyle w:val="-1"/>
        <w:ind w:firstLine="640"/>
        <w:jc w:val="right"/>
      </w:pP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日</w:t>
      </w:r>
    </w:p>
    <w:sectPr w:rsidR="008A0CC8" w:rsidSect="008A0CC8">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088" w:rsidRDefault="00A02088" w:rsidP="008A0CC8">
      <w:r>
        <w:separator/>
      </w:r>
    </w:p>
  </w:endnote>
  <w:endnote w:type="continuationSeparator" w:id="1">
    <w:p w:rsidR="00A02088" w:rsidRDefault="00A02088" w:rsidP="008A0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4345"/>
    </w:sdtPr>
    <w:sdtContent>
      <w:p w:rsidR="008A0CC8" w:rsidRDefault="008A0CC8">
        <w:pPr>
          <w:pStyle w:val="a4"/>
          <w:jc w:val="center"/>
        </w:pPr>
        <w:r w:rsidRPr="008A0CC8">
          <w:fldChar w:fldCharType="begin"/>
        </w:r>
        <w:r w:rsidR="00A02088">
          <w:instrText xml:space="preserve"> PAGE   \* MERGEFORMAT </w:instrText>
        </w:r>
        <w:r w:rsidRPr="008A0CC8">
          <w:fldChar w:fldCharType="separate"/>
        </w:r>
        <w:r w:rsidR="00273CDA" w:rsidRPr="00273CDA">
          <w:rPr>
            <w:noProof/>
            <w:lang w:val="zh-CN"/>
          </w:rPr>
          <w:t>3</w:t>
        </w:r>
        <w:r>
          <w:rPr>
            <w:lang w:val="zh-CN"/>
          </w:rPr>
          <w:fldChar w:fldCharType="end"/>
        </w:r>
      </w:p>
    </w:sdtContent>
  </w:sdt>
  <w:p w:rsidR="008A0CC8" w:rsidRDefault="008A0C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088" w:rsidRDefault="00A02088" w:rsidP="008A0CC8">
      <w:r>
        <w:separator/>
      </w:r>
    </w:p>
  </w:footnote>
  <w:footnote w:type="continuationSeparator" w:id="1">
    <w:p w:rsidR="00A02088" w:rsidRDefault="00A02088" w:rsidP="008A0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ED073"/>
    <w:multiLevelType w:val="singleLevel"/>
    <w:tmpl w:val="9E5ED073"/>
    <w:lvl w:ilvl="0">
      <w:start w:val="2"/>
      <w:numFmt w:val="decimal"/>
      <w:lvlText w:val="%1."/>
      <w:lvlJc w:val="left"/>
      <w:pPr>
        <w:tabs>
          <w:tab w:val="left" w:pos="312"/>
        </w:tabs>
      </w:pPr>
    </w:lvl>
  </w:abstractNum>
  <w:abstractNum w:abstractNumId="1">
    <w:nsid w:val="20A57DED"/>
    <w:multiLevelType w:val="singleLevel"/>
    <w:tmpl w:val="20A57DED"/>
    <w:lvl w:ilvl="0">
      <w:start w:val="4"/>
      <w:numFmt w:val="chineseCounting"/>
      <w:suff w:val="nothing"/>
      <w:lvlText w:val="%1、"/>
      <w:lvlJc w:val="left"/>
      <w:rPr>
        <w:rFonts w:hint="eastAsia"/>
      </w:rPr>
    </w:lvl>
  </w:abstractNum>
  <w:abstractNum w:abstractNumId="2">
    <w:nsid w:val="66742FCF"/>
    <w:multiLevelType w:val="singleLevel"/>
    <w:tmpl w:val="66742FCF"/>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06A52"/>
    <w:rsid w:val="00030F63"/>
    <w:rsid w:val="00040668"/>
    <w:rsid w:val="00042469"/>
    <w:rsid w:val="00053BF0"/>
    <w:rsid w:val="000613A0"/>
    <w:rsid w:val="00075AA9"/>
    <w:rsid w:val="000822E5"/>
    <w:rsid w:val="000937DF"/>
    <w:rsid w:val="000C74E6"/>
    <w:rsid w:val="000D5214"/>
    <w:rsid w:val="000E3D0A"/>
    <w:rsid w:val="0010244E"/>
    <w:rsid w:val="00103525"/>
    <w:rsid w:val="001353C8"/>
    <w:rsid w:val="001A5722"/>
    <w:rsid w:val="00201FD5"/>
    <w:rsid w:val="00203151"/>
    <w:rsid w:val="002064D6"/>
    <w:rsid w:val="0024449E"/>
    <w:rsid w:val="00252FBE"/>
    <w:rsid w:val="00273CDA"/>
    <w:rsid w:val="002A16CE"/>
    <w:rsid w:val="002E316A"/>
    <w:rsid w:val="002F759D"/>
    <w:rsid w:val="00302C8D"/>
    <w:rsid w:val="00306EF0"/>
    <w:rsid w:val="003512AE"/>
    <w:rsid w:val="00383369"/>
    <w:rsid w:val="003F5D4F"/>
    <w:rsid w:val="00405B16"/>
    <w:rsid w:val="00422CDC"/>
    <w:rsid w:val="004317E0"/>
    <w:rsid w:val="00441DF5"/>
    <w:rsid w:val="00485EED"/>
    <w:rsid w:val="004B0B66"/>
    <w:rsid w:val="004B67EB"/>
    <w:rsid w:val="004D440B"/>
    <w:rsid w:val="0052341A"/>
    <w:rsid w:val="0055401A"/>
    <w:rsid w:val="00554B55"/>
    <w:rsid w:val="005662F1"/>
    <w:rsid w:val="005A524F"/>
    <w:rsid w:val="005F7C90"/>
    <w:rsid w:val="00632AA0"/>
    <w:rsid w:val="006351D2"/>
    <w:rsid w:val="0063706C"/>
    <w:rsid w:val="006950D2"/>
    <w:rsid w:val="006C5DA7"/>
    <w:rsid w:val="00733311"/>
    <w:rsid w:val="00764E49"/>
    <w:rsid w:val="007A2132"/>
    <w:rsid w:val="007B160C"/>
    <w:rsid w:val="007B471F"/>
    <w:rsid w:val="007C6353"/>
    <w:rsid w:val="00815296"/>
    <w:rsid w:val="0086495F"/>
    <w:rsid w:val="00896B1E"/>
    <w:rsid w:val="008A0CC8"/>
    <w:rsid w:val="008F4130"/>
    <w:rsid w:val="00910A5E"/>
    <w:rsid w:val="00917BC8"/>
    <w:rsid w:val="00924B24"/>
    <w:rsid w:val="00950976"/>
    <w:rsid w:val="00964430"/>
    <w:rsid w:val="00976A14"/>
    <w:rsid w:val="009821AF"/>
    <w:rsid w:val="009B42B8"/>
    <w:rsid w:val="009C4933"/>
    <w:rsid w:val="009D5CE0"/>
    <w:rsid w:val="009E7592"/>
    <w:rsid w:val="00A02088"/>
    <w:rsid w:val="00A82BC0"/>
    <w:rsid w:val="00AB0DD5"/>
    <w:rsid w:val="00AE5363"/>
    <w:rsid w:val="00B03819"/>
    <w:rsid w:val="00B04758"/>
    <w:rsid w:val="00B15959"/>
    <w:rsid w:val="00B42F44"/>
    <w:rsid w:val="00B51308"/>
    <w:rsid w:val="00B80E0A"/>
    <w:rsid w:val="00BA13FC"/>
    <w:rsid w:val="00BB12B0"/>
    <w:rsid w:val="00BC122F"/>
    <w:rsid w:val="00C0066D"/>
    <w:rsid w:val="00C1570D"/>
    <w:rsid w:val="00C32709"/>
    <w:rsid w:val="00C71340"/>
    <w:rsid w:val="00C8668B"/>
    <w:rsid w:val="00CA5176"/>
    <w:rsid w:val="00CB4DFB"/>
    <w:rsid w:val="00CC73BF"/>
    <w:rsid w:val="00CE186E"/>
    <w:rsid w:val="00CF1EE7"/>
    <w:rsid w:val="00D31FEA"/>
    <w:rsid w:val="00D45BF9"/>
    <w:rsid w:val="00D55F55"/>
    <w:rsid w:val="00D6305B"/>
    <w:rsid w:val="00DD3879"/>
    <w:rsid w:val="00E06A52"/>
    <w:rsid w:val="00E32E6B"/>
    <w:rsid w:val="00E50239"/>
    <w:rsid w:val="00E657D4"/>
    <w:rsid w:val="00E961C6"/>
    <w:rsid w:val="00EC7D31"/>
    <w:rsid w:val="00ED3B69"/>
    <w:rsid w:val="00F04644"/>
    <w:rsid w:val="00F05B7A"/>
    <w:rsid w:val="00F819C7"/>
    <w:rsid w:val="00F83958"/>
    <w:rsid w:val="00FA1D7E"/>
    <w:rsid w:val="00FA691B"/>
    <w:rsid w:val="00FB43A4"/>
    <w:rsid w:val="01F16DD0"/>
    <w:rsid w:val="021B5CAD"/>
    <w:rsid w:val="029E0AAD"/>
    <w:rsid w:val="02B41730"/>
    <w:rsid w:val="02FF328F"/>
    <w:rsid w:val="03DA6332"/>
    <w:rsid w:val="03EB3356"/>
    <w:rsid w:val="04966131"/>
    <w:rsid w:val="07287ADA"/>
    <w:rsid w:val="07DB6DB4"/>
    <w:rsid w:val="084B3047"/>
    <w:rsid w:val="09C648D3"/>
    <w:rsid w:val="0A003974"/>
    <w:rsid w:val="0A134579"/>
    <w:rsid w:val="0AAC0BCA"/>
    <w:rsid w:val="0B1D6309"/>
    <w:rsid w:val="0D276013"/>
    <w:rsid w:val="0E394781"/>
    <w:rsid w:val="10536569"/>
    <w:rsid w:val="10804D6A"/>
    <w:rsid w:val="10903823"/>
    <w:rsid w:val="10F104E0"/>
    <w:rsid w:val="115B4C9D"/>
    <w:rsid w:val="116B1047"/>
    <w:rsid w:val="15E3017F"/>
    <w:rsid w:val="16D5749C"/>
    <w:rsid w:val="172F3891"/>
    <w:rsid w:val="17CA6A0E"/>
    <w:rsid w:val="192D5100"/>
    <w:rsid w:val="19657652"/>
    <w:rsid w:val="19905871"/>
    <w:rsid w:val="1A4A3435"/>
    <w:rsid w:val="1B646771"/>
    <w:rsid w:val="1C5B06EF"/>
    <w:rsid w:val="1C7B255D"/>
    <w:rsid w:val="1CE06509"/>
    <w:rsid w:val="1D656D3F"/>
    <w:rsid w:val="1DF867FE"/>
    <w:rsid w:val="1E1061FE"/>
    <w:rsid w:val="1E36792C"/>
    <w:rsid w:val="1E911B54"/>
    <w:rsid w:val="1EF339CC"/>
    <w:rsid w:val="1F8F58F7"/>
    <w:rsid w:val="201C624A"/>
    <w:rsid w:val="20386051"/>
    <w:rsid w:val="20F82CC6"/>
    <w:rsid w:val="21C365AE"/>
    <w:rsid w:val="21D424F0"/>
    <w:rsid w:val="22F22CC0"/>
    <w:rsid w:val="23D04B4A"/>
    <w:rsid w:val="24244642"/>
    <w:rsid w:val="25BD05E4"/>
    <w:rsid w:val="262471EF"/>
    <w:rsid w:val="28024561"/>
    <w:rsid w:val="29066C34"/>
    <w:rsid w:val="29591864"/>
    <w:rsid w:val="2A710AF7"/>
    <w:rsid w:val="2BB82B59"/>
    <w:rsid w:val="2C8E0F7F"/>
    <w:rsid w:val="2D18701F"/>
    <w:rsid w:val="2D230F96"/>
    <w:rsid w:val="2F115F40"/>
    <w:rsid w:val="2F5E54B3"/>
    <w:rsid w:val="2FB83193"/>
    <w:rsid w:val="30357F3B"/>
    <w:rsid w:val="30B2568F"/>
    <w:rsid w:val="31575D15"/>
    <w:rsid w:val="31B60A82"/>
    <w:rsid w:val="32E016E3"/>
    <w:rsid w:val="32E33703"/>
    <w:rsid w:val="33322016"/>
    <w:rsid w:val="347B3729"/>
    <w:rsid w:val="35025513"/>
    <w:rsid w:val="37E43B21"/>
    <w:rsid w:val="38D301D3"/>
    <w:rsid w:val="3B85569D"/>
    <w:rsid w:val="3BCE6055"/>
    <w:rsid w:val="3C084561"/>
    <w:rsid w:val="3C2A5A9D"/>
    <w:rsid w:val="40592264"/>
    <w:rsid w:val="41B63F7E"/>
    <w:rsid w:val="4235028D"/>
    <w:rsid w:val="42BB1E44"/>
    <w:rsid w:val="439741DA"/>
    <w:rsid w:val="45052F4A"/>
    <w:rsid w:val="457A68EF"/>
    <w:rsid w:val="467C428B"/>
    <w:rsid w:val="469300D9"/>
    <w:rsid w:val="47776E4A"/>
    <w:rsid w:val="48AD77DC"/>
    <w:rsid w:val="49110862"/>
    <w:rsid w:val="491223A6"/>
    <w:rsid w:val="49601CBE"/>
    <w:rsid w:val="4BF03BF1"/>
    <w:rsid w:val="4C2321AF"/>
    <w:rsid w:val="4C990379"/>
    <w:rsid w:val="4DEA2F07"/>
    <w:rsid w:val="50124AB1"/>
    <w:rsid w:val="503242E4"/>
    <w:rsid w:val="516174EA"/>
    <w:rsid w:val="51D64F5D"/>
    <w:rsid w:val="546315DF"/>
    <w:rsid w:val="54950D9A"/>
    <w:rsid w:val="557742DF"/>
    <w:rsid w:val="57917DFA"/>
    <w:rsid w:val="58B27E59"/>
    <w:rsid w:val="59767337"/>
    <w:rsid w:val="5AE90796"/>
    <w:rsid w:val="5C3476BB"/>
    <w:rsid w:val="5C632FC5"/>
    <w:rsid w:val="5D0779ED"/>
    <w:rsid w:val="5EC921A9"/>
    <w:rsid w:val="6030407B"/>
    <w:rsid w:val="61877BC4"/>
    <w:rsid w:val="61BF70B0"/>
    <w:rsid w:val="61EB71B1"/>
    <w:rsid w:val="63080663"/>
    <w:rsid w:val="63682591"/>
    <w:rsid w:val="651D2293"/>
    <w:rsid w:val="652706B4"/>
    <w:rsid w:val="662777B9"/>
    <w:rsid w:val="66EB25F4"/>
    <w:rsid w:val="67BF180D"/>
    <w:rsid w:val="68BF3428"/>
    <w:rsid w:val="699B5CAB"/>
    <w:rsid w:val="69EB2075"/>
    <w:rsid w:val="6A1B24BC"/>
    <w:rsid w:val="6A753D9D"/>
    <w:rsid w:val="6A8D54B2"/>
    <w:rsid w:val="6B1257CB"/>
    <w:rsid w:val="6B946E18"/>
    <w:rsid w:val="6C57743D"/>
    <w:rsid w:val="6C9C2A73"/>
    <w:rsid w:val="6CD808C2"/>
    <w:rsid w:val="6D37489A"/>
    <w:rsid w:val="6D761173"/>
    <w:rsid w:val="6E3F075E"/>
    <w:rsid w:val="6F4D5C89"/>
    <w:rsid w:val="706D1BD3"/>
    <w:rsid w:val="70C5361C"/>
    <w:rsid w:val="71E5218B"/>
    <w:rsid w:val="727F236B"/>
    <w:rsid w:val="72ED4CB5"/>
    <w:rsid w:val="737F0B27"/>
    <w:rsid w:val="73B600AA"/>
    <w:rsid w:val="74805E97"/>
    <w:rsid w:val="750C7010"/>
    <w:rsid w:val="75212D4C"/>
    <w:rsid w:val="763F0B4E"/>
    <w:rsid w:val="7650652F"/>
    <w:rsid w:val="774973E1"/>
    <w:rsid w:val="77F72CCC"/>
    <w:rsid w:val="77FB5FAB"/>
    <w:rsid w:val="79143875"/>
    <w:rsid w:val="798C0A6A"/>
    <w:rsid w:val="79CB23D3"/>
    <w:rsid w:val="79DB1811"/>
    <w:rsid w:val="7CCA0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Closing"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A0CC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8A0CC8"/>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qFormat/>
    <w:rsid w:val="008A0CC8"/>
    <w:pPr>
      <w:ind w:firstLineChars="200" w:firstLine="200"/>
    </w:pPr>
    <w:rPr>
      <w:color w:val="000000"/>
    </w:rPr>
  </w:style>
  <w:style w:type="paragraph" w:styleId="a3">
    <w:name w:val="Closing"/>
    <w:basedOn w:val="a"/>
    <w:qFormat/>
    <w:rsid w:val="008A0CC8"/>
    <w:pPr>
      <w:ind w:leftChars="2100" w:left="100"/>
    </w:pPr>
    <w:rPr>
      <w:rFonts w:ascii="仿宋_GB2312" w:hAnsi="微软雅黑" w:cs="微软雅黑"/>
      <w:szCs w:val="32"/>
    </w:rPr>
  </w:style>
  <w:style w:type="paragraph" w:styleId="a4">
    <w:name w:val="footer"/>
    <w:basedOn w:val="a"/>
    <w:link w:val="Char"/>
    <w:uiPriority w:val="99"/>
    <w:unhideWhenUsed/>
    <w:qFormat/>
    <w:rsid w:val="008A0CC8"/>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8A0CC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A0C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1">
    <w:name w:val="Char"/>
    <w:basedOn w:val="a"/>
    <w:qFormat/>
    <w:rsid w:val="008A0CC8"/>
    <w:rPr>
      <w:szCs w:val="24"/>
    </w:rPr>
  </w:style>
  <w:style w:type="character" w:customStyle="1" w:styleId="Char0">
    <w:name w:val="页眉 Char"/>
    <w:basedOn w:val="a0"/>
    <w:link w:val="a5"/>
    <w:uiPriority w:val="99"/>
    <w:semiHidden/>
    <w:qFormat/>
    <w:rsid w:val="008A0CC8"/>
    <w:rPr>
      <w:sz w:val="18"/>
      <w:szCs w:val="18"/>
    </w:rPr>
  </w:style>
  <w:style w:type="character" w:customStyle="1" w:styleId="Char">
    <w:name w:val="页脚 Char"/>
    <w:basedOn w:val="a0"/>
    <w:link w:val="a4"/>
    <w:uiPriority w:val="99"/>
    <w:qFormat/>
    <w:rsid w:val="008A0CC8"/>
    <w:rPr>
      <w:sz w:val="18"/>
      <w:szCs w:val="18"/>
    </w:rPr>
  </w:style>
  <w:style w:type="paragraph" w:styleId="a7">
    <w:name w:val="List Paragraph"/>
    <w:basedOn w:val="a"/>
    <w:uiPriority w:val="34"/>
    <w:qFormat/>
    <w:rsid w:val="008A0CC8"/>
    <w:pPr>
      <w:ind w:firstLineChars="200" w:firstLine="420"/>
    </w:pPr>
  </w:style>
  <w:style w:type="character" w:customStyle="1" w:styleId="ca-32">
    <w:name w:val="ca-32"/>
    <w:basedOn w:val="a0"/>
    <w:uiPriority w:val="99"/>
    <w:qFormat/>
    <w:rsid w:val="008A0CC8"/>
    <w:rPr>
      <w:rFonts w:cs="Times New Roman"/>
    </w:rPr>
  </w:style>
  <w:style w:type="character" w:customStyle="1" w:styleId="font11">
    <w:name w:val="font11"/>
    <w:basedOn w:val="a0"/>
    <w:rsid w:val="008A0CC8"/>
    <w:rPr>
      <w:rFonts w:ascii="Calibri" w:hAnsi="Calibri" w:cs="Calibri"/>
      <w:color w:val="000000"/>
      <w:sz w:val="21"/>
      <w:szCs w:val="21"/>
      <w:u w:val="none"/>
    </w:rPr>
  </w:style>
  <w:style w:type="character" w:customStyle="1" w:styleId="font21">
    <w:name w:val="font21"/>
    <w:basedOn w:val="a0"/>
    <w:rsid w:val="008A0CC8"/>
    <w:rPr>
      <w:rFonts w:ascii="宋体" w:eastAsia="宋体" w:hAnsi="宋体" w:cs="宋体" w:hint="eastAsia"/>
      <w:color w:val="000000"/>
      <w:sz w:val="21"/>
      <w:szCs w:val="21"/>
      <w:u w:val="none"/>
    </w:rPr>
  </w:style>
  <w:style w:type="paragraph" w:styleId="a8">
    <w:name w:val="Balloon Text"/>
    <w:basedOn w:val="a"/>
    <w:link w:val="Char2"/>
    <w:uiPriority w:val="99"/>
    <w:semiHidden/>
    <w:unhideWhenUsed/>
    <w:rsid w:val="00273CDA"/>
    <w:rPr>
      <w:sz w:val="18"/>
      <w:szCs w:val="18"/>
    </w:rPr>
  </w:style>
  <w:style w:type="character" w:customStyle="1" w:styleId="Char2">
    <w:name w:val="批注框文本 Char"/>
    <w:basedOn w:val="a0"/>
    <w:link w:val="a8"/>
    <w:uiPriority w:val="99"/>
    <w:semiHidden/>
    <w:rsid w:val="00273CD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1741</Words>
  <Characters>9924</Characters>
  <Application>Microsoft Office Word</Application>
  <DocSecurity>0</DocSecurity>
  <Lines>82</Lines>
  <Paragraphs>23</Paragraphs>
  <ScaleCrop>false</ScaleCrop>
  <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lkj</dc:creator>
  <cp:lastModifiedBy>zsycz</cp:lastModifiedBy>
  <cp:revision>95</cp:revision>
  <dcterms:created xsi:type="dcterms:W3CDTF">2019-04-23T09:33:00Z</dcterms:created>
  <dcterms:modified xsi:type="dcterms:W3CDTF">2023-04-14T02:51:00Z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