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最高投标限价及其成果文件备案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jc w:val="center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329565</wp:posOffset>
                </wp:positionV>
                <wp:extent cx="1562735" cy="447675"/>
                <wp:effectExtent l="4445" t="4445" r="1778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pt;margin-top:25.95pt;height:35.25pt;width:123.05pt;z-index:251666432;mso-width-relative:page;mso-height-relative:page;" fillcolor="#FFFFFF" filled="t" stroked="t" coordsize="21600,21600" o:gfxdata="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Mi4oNcAAAAKAQAADwAAAAAAAAABACAAAAAiAAAAZHJzL2Rv&#10;d25yZXYueG1sUEsBAhQAFAAAAAgAh07iQB+Qb2d0AgAA3w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228600</wp:posOffset>
                </wp:positionV>
                <wp:extent cx="1724025" cy="894715"/>
                <wp:effectExtent l="4445" t="4445" r="8890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备案项目在财政部门出具的财政评审文件和拦标价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文件。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8pt;height:70.45pt;width:135.75pt;z-index:251661312;mso-width-relative:page;mso-height-relative:page;" fillcolor="#FFFFFF" filled="t" stroked="t" coordsize="21600,21600" o:gfxdata="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BpBrT1gAAAAoBAAAPAAAAAAAAAAEAIAAAACIAAABkcnMvZG93&#10;bnJldi54bWxQSwECFAAUAAAACACHTuJA8mxA4HQCAADd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备案项目在财政部门出具的财政评审文件和拦标价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文件。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630" w:firstLineChars="300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6350" b="184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←          →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6985" b="63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 xml:space="preserve">       ↓     </w:t>
      </w:r>
      <w:r>
        <w:rPr>
          <w:rFonts w:hint="eastAsia" w:ascii="宋体" w:hAnsi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16510" b="1397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定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其他权力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</w:t>
                      </w:r>
                      <w:r>
                        <w:rPr>
                          <w:rFonts w:hint="eastAsia"/>
                          <w:lang w:eastAsia="zh-CN"/>
                        </w:rPr>
                        <w:t>其他权力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sz w:val="52"/>
        </w:rPr>
        <w:tab/>
      </w:r>
    </w:p>
    <w:p>
      <w:pPr>
        <w:tabs>
          <w:tab w:val="left" w:pos="6898"/>
        </w:tabs>
        <w:jc w:val="left"/>
        <w:rPr>
          <w:sz w:val="15"/>
          <w:szCs w:val="15"/>
        </w:rPr>
      </w:pPr>
    </w:p>
    <w:p>
      <w:pPr>
        <w:tabs>
          <w:tab w:val="left" w:pos="6898"/>
        </w:tabs>
        <w:jc w:val="left"/>
        <w:rPr>
          <w:sz w:val="15"/>
          <w:szCs w:val="15"/>
        </w:rPr>
      </w:pPr>
    </w:p>
    <w:p>
      <w:pPr>
        <w:tabs>
          <w:tab w:val="left" w:pos="6898"/>
        </w:tabs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业务电话：</w:t>
      </w:r>
      <w:r>
        <w:rPr>
          <w:rFonts w:ascii="宋体" w:hAnsi="宋体"/>
          <w:sz w:val="21"/>
          <w:szCs w:val="21"/>
        </w:rPr>
        <w:t xml:space="preserve">0854-4974038      </w:t>
      </w:r>
      <w:r>
        <w:rPr>
          <w:rFonts w:hint="eastAsia" w:ascii="宋体" w:hAnsi="宋体"/>
          <w:sz w:val="21"/>
          <w:szCs w:val="21"/>
        </w:rPr>
        <w:t>监督电话：</w:t>
      </w:r>
      <w:r>
        <w:rPr>
          <w:rFonts w:ascii="宋体" w:hAnsi="宋体"/>
          <w:sz w:val="21"/>
          <w:szCs w:val="21"/>
        </w:rPr>
        <w:t>0854—5632833</w:t>
      </w:r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法定期限：</w:t>
      </w:r>
      <w:r>
        <w:rPr>
          <w:sz w:val="21"/>
          <w:szCs w:val="21"/>
        </w:rPr>
        <w:t>10</w:t>
      </w:r>
      <w:r>
        <w:rPr>
          <w:rFonts w:hint="eastAsia"/>
          <w:sz w:val="21"/>
          <w:szCs w:val="21"/>
        </w:rPr>
        <w:t>个工作日</w:t>
      </w:r>
      <w:bookmarkStart w:id="0" w:name="_GoBack"/>
      <w:bookmarkEnd w:id="0"/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承诺期限：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个工作日</w:t>
      </w:r>
    </w:p>
    <w:p>
      <w:pPr>
        <w:jc w:val="left"/>
        <w:rPr>
          <w:rFonts w:ascii="宋体" w:cs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23897ef-1769-4176-a9ba-b7e965605d4a"/>
  </w:docVars>
  <w:rsids>
    <w:rsidRoot w:val="665C2CB0"/>
    <w:rsid w:val="00001778"/>
    <w:rsid w:val="00005F95"/>
    <w:rsid w:val="000476C2"/>
    <w:rsid w:val="00064888"/>
    <w:rsid w:val="0008088E"/>
    <w:rsid w:val="00141ABA"/>
    <w:rsid w:val="00152F27"/>
    <w:rsid w:val="00165E9B"/>
    <w:rsid w:val="001768D3"/>
    <w:rsid w:val="0018738F"/>
    <w:rsid w:val="001A4764"/>
    <w:rsid w:val="001F3B41"/>
    <w:rsid w:val="00240CA4"/>
    <w:rsid w:val="002F304A"/>
    <w:rsid w:val="00317CCC"/>
    <w:rsid w:val="003548F4"/>
    <w:rsid w:val="00386E44"/>
    <w:rsid w:val="003B3EA6"/>
    <w:rsid w:val="003F14ED"/>
    <w:rsid w:val="003F6D5E"/>
    <w:rsid w:val="004A04CE"/>
    <w:rsid w:val="004C6850"/>
    <w:rsid w:val="004D44FB"/>
    <w:rsid w:val="0051577F"/>
    <w:rsid w:val="00532A2D"/>
    <w:rsid w:val="005B0F90"/>
    <w:rsid w:val="00627CD3"/>
    <w:rsid w:val="006870A4"/>
    <w:rsid w:val="006A10D1"/>
    <w:rsid w:val="007271DD"/>
    <w:rsid w:val="00747C2D"/>
    <w:rsid w:val="00774D26"/>
    <w:rsid w:val="007C4752"/>
    <w:rsid w:val="00806610"/>
    <w:rsid w:val="00865490"/>
    <w:rsid w:val="008D40FF"/>
    <w:rsid w:val="008D5035"/>
    <w:rsid w:val="0094315A"/>
    <w:rsid w:val="009A4107"/>
    <w:rsid w:val="009B64DF"/>
    <w:rsid w:val="009D2277"/>
    <w:rsid w:val="00A2220E"/>
    <w:rsid w:val="00A56BFC"/>
    <w:rsid w:val="00A64717"/>
    <w:rsid w:val="00A81A21"/>
    <w:rsid w:val="00AC5B72"/>
    <w:rsid w:val="00B157AE"/>
    <w:rsid w:val="00B46B15"/>
    <w:rsid w:val="00BC3F8B"/>
    <w:rsid w:val="00C222DA"/>
    <w:rsid w:val="00C343FB"/>
    <w:rsid w:val="00D52088"/>
    <w:rsid w:val="00D87024"/>
    <w:rsid w:val="00DB2844"/>
    <w:rsid w:val="00DD7086"/>
    <w:rsid w:val="00DF03B7"/>
    <w:rsid w:val="00E43ECF"/>
    <w:rsid w:val="00E550E2"/>
    <w:rsid w:val="00E96AD1"/>
    <w:rsid w:val="00EB2ECC"/>
    <w:rsid w:val="00EB4A01"/>
    <w:rsid w:val="00F348EE"/>
    <w:rsid w:val="00F86D1F"/>
    <w:rsid w:val="24C64533"/>
    <w:rsid w:val="251825F5"/>
    <w:rsid w:val="273A5694"/>
    <w:rsid w:val="287F11C7"/>
    <w:rsid w:val="2E3B03CD"/>
    <w:rsid w:val="32282C7C"/>
    <w:rsid w:val="40A47404"/>
    <w:rsid w:val="48E67452"/>
    <w:rsid w:val="56011FE7"/>
    <w:rsid w:val="60113053"/>
    <w:rsid w:val="6170598E"/>
    <w:rsid w:val="61D72C17"/>
    <w:rsid w:val="665C2CB0"/>
    <w:rsid w:val="6821612B"/>
    <w:rsid w:val="6A40256F"/>
    <w:rsid w:val="6AB55A18"/>
    <w:rsid w:val="6DCF7950"/>
    <w:rsid w:val="726A3179"/>
    <w:rsid w:val="77D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93</Words>
  <Characters>114</Characters>
  <Lines>0</Lines>
  <Paragraphs>0</Paragraphs>
  <TotalTime>0</TotalTime>
  <ScaleCrop>false</ScaleCrop>
  <LinksUpToDate>false</LinksUpToDate>
  <CharactersWithSpaces>172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2019-07-28T03:36:00Z</cp:lastPrinted>
  <dcterms:modified xsi:type="dcterms:W3CDTF">2024-03-26T11:34:54Z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5222F02088D440D1A63B010EE697E461_12</vt:lpwstr>
  </property>
</Properties>
</file>