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FF"/>
          <w:sz w:val="44"/>
          <w:szCs w:val="44"/>
          <w:lang w:eastAsia="zh-CN"/>
        </w:rPr>
        <w:t>行政许可类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建筑起重机械使用登记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143510</wp:posOffset>
                </wp:positionV>
                <wp:extent cx="1724025" cy="756920"/>
                <wp:effectExtent l="4445" t="4445" r="5080" b="1968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239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建筑起重机械使用登记告知书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15pt;margin-top:11.3pt;height:59.6pt;width:135.75pt;z-index:251661312;mso-width-relative:page;mso-height-relative:page;" fillcolor="#FFFFFF" filled="t" stroked="t" coordsize="21600,21600" o:gfxdata="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kme8SNYAAAAKAQAADwAAAAAAAAABACAAAAAiAAAAZHJzL2Rvd25y&#10;ZXYueG1sUEsBAhQAFAAAAAgAh07iQHkQS/xyAgAA3gQAAA4AAAAAAAAAAQAgAAAAJQ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</w:pPr>
                      <w:r>
                        <w:rPr>
                          <w:rFonts w:hint="eastAsia"/>
                        </w:rPr>
                        <w:t>建筑起重机械使用登记告知书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2159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933450"/>
                <wp:effectExtent l="4445" t="5080" r="1460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73.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ipAx/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990340" cy="865505"/>
                <wp:effectExtent l="4445" t="4445" r="5715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14.2pt;z-index:251664384;mso-width-relative:page;mso-height-relative:page;" fillcolor="#FFFFFF" filled="t" stroked="t" coordsize="21600,21600" o:gfxdata="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KR6NdUAAAAJAQAADwAAAAAAAAABACAAAAAiAAAAZHJzL2Rvd25y&#10;ZXYueG1sUEsBAhQAFAAAAAgAh07iQJRb0hRzAgAA3wQAAA4AAAAAAAAAAQAgAAAAJA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6898"/>
        </w:tabs>
        <w:jc w:val="left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hint="eastAsia" w:asciiTheme="minorEastAsia" w:hAnsiTheme="minorEastAsia"/>
          <w:sz w:val="20"/>
          <w:szCs w:val="20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</w:rPr>
        <w:t>业务电话：0854-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 xml:space="preserve">5630756   </w:t>
      </w:r>
    </w:p>
    <w:p>
      <w:pPr>
        <w:tabs>
          <w:tab w:val="left" w:pos="6898"/>
        </w:tabs>
        <w:jc w:val="left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法定期限：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7</w:t>
      </w:r>
      <w:r>
        <w:rPr>
          <w:rFonts w:hint="eastAsia" w:asciiTheme="minorEastAsia" w:hAnsiTheme="minorEastAsia"/>
          <w:sz w:val="20"/>
          <w:szCs w:val="20"/>
        </w:rPr>
        <w:t>个工作日（不含检验、检测、鉴定和专家评审等时间）</w:t>
      </w:r>
      <w:bookmarkStart w:id="0" w:name="_GoBack"/>
      <w:bookmarkEnd w:id="0"/>
    </w:p>
    <w:p>
      <w:pPr>
        <w:tabs>
          <w:tab w:val="left" w:pos="6898"/>
        </w:tabs>
        <w:jc w:val="left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20"/>
          <w:szCs w:val="20"/>
        </w:rPr>
        <w:t>承诺期限：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</w:rPr>
        <w:t>个工作日（不含检验、检测、鉴定和专家评审等时间）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a617dd81-a4f7-4046-8a94-fe802043d6c1"/>
  </w:docVars>
  <w:rsids>
    <w:rsidRoot w:val="665C2CB0"/>
    <w:rsid w:val="00005AD0"/>
    <w:rsid w:val="000D30DF"/>
    <w:rsid w:val="00211B15"/>
    <w:rsid w:val="00245E28"/>
    <w:rsid w:val="002563EA"/>
    <w:rsid w:val="002D3D0E"/>
    <w:rsid w:val="002D7A57"/>
    <w:rsid w:val="00320249"/>
    <w:rsid w:val="00362A09"/>
    <w:rsid w:val="003E1330"/>
    <w:rsid w:val="003F6235"/>
    <w:rsid w:val="0048315E"/>
    <w:rsid w:val="00490221"/>
    <w:rsid w:val="005567CA"/>
    <w:rsid w:val="00623C74"/>
    <w:rsid w:val="006631C7"/>
    <w:rsid w:val="006A4EFC"/>
    <w:rsid w:val="006D6316"/>
    <w:rsid w:val="006F0FCC"/>
    <w:rsid w:val="007B0C26"/>
    <w:rsid w:val="007B1EEB"/>
    <w:rsid w:val="00840D35"/>
    <w:rsid w:val="0089451C"/>
    <w:rsid w:val="008D38A1"/>
    <w:rsid w:val="008E0A9C"/>
    <w:rsid w:val="00973636"/>
    <w:rsid w:val="00975D30"/>
    <w:rsid w:val="009B5150"/>
    <w:rsid w:val="009F0CE8"/>
    <w:rsid w:val="009F584B"/>
    <w:rsid w:val="00A74878"/>
    <w:rsid w:val="00A860A8"/>
    <w:rsid w:val="00B84593"/>
    <w:rsid w:val="00BD1E59"/>
    <w:rsid w:val="00CA78D4"/>
    <w:rsid w:val="00D01BD0"/>
    <w:rsid w:val="00D41762"/>
    <w:rsid w:val="00D61300"/>
    <w:rsid w:val="00D617EA"/>
    <w:rsid w:val="00E313CB"/>
    <w:rsid w:val="00E43823"/>
    <w:rsid w:val="00E71F0C"/>
    <w:rsid w:val="00E730E4"/>
    <w:rsid w:val="00E852F7"/>
    <w:rsid w:val="00EB397B"/>
    <w:rsid w:val="00EF1156"/>
    <w:rsid w:val="00F778F0"/>
    <w:rsid w:val="00FD6A61"/>
    <w:rsid w:val="14367E89"/>
    <w:rsid w:val="20EC7033"/>
    <w:rsid w:val="287F11C7"/>
    <w:rsid w:val="2EB4672C"/>
    <w:rsid w:val="2FAC288E"/>
    <w:rsid w:val="44275F44"/>
    <w:rsid w:val="45F53D54"/>
    <w:rsid w:val="48E67452"/>
    <w:rsid w:val="4C0C79AA"/>
    <w:rsid w:val="4E5C45E8"/>
    <w:rsid w:val="6170598E"/>
    <w:rsid w:val="665C2CB0"/>
    <w:rsid w:val="6821612B"/>
    <w:rsid w:val="6A40256F"/>
    <w:rsid w:val="72632D59"/>
    <w:rsid w:val="757817F4"/>
    <w:rsid w:val="76AF11D2"/>
    <w:rsid w:val="7A700487"/>
    <w:rsid w:val="7AB36E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123</Words>
  <Characters>134</Characters>
  <Lines>4</Lines>
  <Paragraphs>1</Paragraphs>
  <TotalTime>0</TotalTime>
  <ScaleCrop>false</ScaleCrop>
  <LinksUpToDate>false</LinksUpToDate>
  <CharactersWithSpaces>189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2018-06-01T02:14:00Z</cp:lastPrinted>
  <dcterms:modified xsi:type="dcterms:W3CDTF">2024-03-20T00:57:45Z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76E636370F9E45148DDEFAA25EA9FC81_13</vt:lpwstr>
  </property>
</Properties>
</file>