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rPr>
          <w:rFonts w:hint="eastAsia" w:ascii="仿宋_GB2312" w:hAnsi="仿宋_GB2312" w:eastAsia="仿宋_GB2312" w:cs="仿宋_GB2312"/>
          <w:sz w:val="21"/>
          <w:szCs w:val="21"/>
          <w:vertAlign w:val="baseline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vertAlign w:val="baseline"/>
          <w:lang w:val="en-US" w:eastAsia="zh-CN"/>
        </w:rPr>
        <w:t>对《安全生产事故隐患排查治理暂行规定》第二十六条规定情形的处罚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/>
        </w:rPr>
        <w:t>业务电话：0854—5636187监督电话：0854—5632336</w:t>
      </w:r>
    </w:p>
    <w:p>
      <w:pPr>
        <w:tabs>
          <w:tab w:val="left" w:pos="786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2E08AC"/>
    <w:rsid w:val="7E2E0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2019-11-06T07:43:00Z</dcterms:created>
  <dc:creator>小嘎嘎</dc:creator>
  <cp:lastModifiedBy>小嘎嘎</cp:lastModifiedBy>
  <dcterms:modified xsi:type="dcterms:W3CDTF">2019-11-06T07:44:51Z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