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ind w:left="1405" w:hanging="1405" w:hangingChars="50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405" w:hanging="1405" w:hangingChars="500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  <w:t>对零售经营者违反《烟花爆竹生产经营安全规定》 第三十六条行为的处罚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8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4463AE"/>
    <w:rsid w:val="1944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2019-11-06T07:16:00Z</dcterms:created>
  <dc:creator>小嘎嘎</dc:creator>
  <cp:lastModifiedBy>小嘎嘎</cp:lastModifiedBy>
  <dcterms:modified xsi:type="dcterms:W3CDTF">2019-11-06T07:18:00Z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