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对生产经营单位违反《贵州省安全生产条例》第六十条规定情形的处罚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92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92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/>
          <w:lang w:eastAsia="zh-CN"/>
        </w:rPr>
      </w:pPr>
      <w:r>
        <w:rPr>
          <w:rFonts w:hint="eastAsia"/>
        </w:rPr>
        <w:t>业务电话：0854—5636187监督电话：0854—5632336</w:t>
      </w: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BF3D6E"/>
    <w:rsid w:val="15BF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2019-11-06T06:44:00Z</dcterms:created>
  <dc:creator>小嘎嘎</dc:creator>
  <cp:lastModifiedBy>小嘎嘎</cp:lastModifiedBy>
  <dcterms:modified xsi:type="dcterms:W3CDTF">2019-11-06T06:46:11Z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