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对犬的饲养人未对犬进行兽用狂犬疫苗免疫接种的处罚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235C1B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