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对违反《贵州省牲畜屠宰条例》（2018年修正）第四十七条规定情形的处罚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8C35FC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BD5C8C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