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对兽药安全性评价单位、临床试验单位、生产和经营企业未按照规定实施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兽药研究试验、生产、经营质量管理规范的处罚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0F0239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