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对《蚕种管理办法》第三十四条规定行为处罚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A53836"/>
    <w:rsid w:val="07D27DF0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52957"/>
    <w:rsid w:val="136A4075"/>
    <w:rsid w:val="137C4CBC"/>
    <w:rsid w:val="15524377"/>
    <w:rsid w:val="162B5FF1"/>
    <w:rsid w:val="166412D2"/>
    <w:rsid w:val="167733C0"/>
    <w:rsid w:val="172D4C91"/>
    <w:rsid w:val="17456748"/>
    <w:rsid w:val="17A67D5A"/>
    <w:rsid w:val="17C45B8E"/>
    <w:rsid w:val="18871102"/>
    <w:rsid w:val="18933A1E"/>
    <w:rsid w:val="18BB741E"/>
    <w:rsid w:val="191F0435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7829E9"/>
    <w:rsid w:val="30C35609"/>
    <w:rsid w:val="312F28E5"/>
    <w:rsid w:val="315349D1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327B25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3E6B74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69B58EA"/>
    <w:rsid w:val="4754003B"/>
    <w:rsid w:val="47870714"/>
    <w:rsid w:val="479C6400"/>
    <w:rsid w:val="47E9668B"/>
    <w:rsid w:val="47F84C20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ED22F94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5F69AA"/>
    <w:rsid w:val="58927B3E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DCF1ED0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84EA6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AC7C7E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