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对《种子法》第七十九条规定行为的处罚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A556747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1F51547B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