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对《兽药管理条例》第六十五条规定行为的处罚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9274C3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