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000001"/>
        <w:widowControl/>
        <w:spacing w:line="600" w:lineRule="exact"/>
        <w:ind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龙里县2025年度财政衔接推进乡村振兴（巩固拓展脱贫攻坚成果和乡村振兴任务）补助资金及东西部协作资金工程类项目竣工</w:t>
      </w:r>
    </w:p>
    <w:p>
      <w:pPr>
        <w:pStyle w:val="000001"/>
        <w:widowControl/>
        <w:spacing w:line="600" w:lineRule="exact"/>
        <w:ind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结算审计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比选报价单</w:t>
      </w:r>
    </w:p>
    <w:p>
      <w:pPr>
        <w:pStyle w:val="000001"/>
        <w:spacing w:line="600" w:lineRule="exact"/>
        <w:ind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00000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000001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false"/>
          <w:bCs w:val="false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false"/>
          <w:bCs w:val="false"/>
          <w:color w:val="000000"/>
          <w:kern w:val="0"/>
          <w:sz w:val="32"/>
          <w:szCs w:val="32"/>
          <w:lang w:eastAsia="zh-CN"/>
        </w:rPr>
        <w:t>我公司已熟知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龙里县2025年度财政衔接推进乡村振兴（巩固拓展脱贫攻坚成果和乡村振兴任务）补助资金及东西部协作资金工程类项目竣工</w:t>
      </w:r>
      <w:r>
        <w:rPr>
          <w:rFonts w:hint="eastAsia" w:ascii="Times New Roman" w:hAnsi="Times New Roman" w:eastAsia="仿宋_GB2312" w:cs="Times New Roman"/>
          <w:b w:val="false"/>
          <w:bCs w:val="false"/>
          <w:color w:val="000000"/>
          <w:kern w:val="0"/>
          <w:sz w:val="32"/>
          <w:szCs w:val="32"/>
          <w:lang w:eastAsia="zh-CN"/>
        </w:rPr>
        <w:t>基本情况和委托结算审计比选规则，现报价如下：结算审核基本收</w:t>
      </w:r>
      <w:r>
        <w:rPr>
          <w:rFonts w:hint="eastAsia" w:ascii="Times New Roman" w:hAnsi="Times New Roman" w:eastAsia="仿宋_GB2312" w:cs="Times New Roman"/>
          <w:b w:val="false"/>
          <w:bCs w:val="false"/>
          <w:color w:val="000000"/>
          <w:kern w:val="0"/>
          <w:sz w:val="32"/>
          <w:szCs w:val="32"/>
        </w:rPr>
        <w:t>费</w:t>
      </w:r>
      <w:r>
        <w:rPr>
          <w:rFonts w:hint="eastAsia" w:ascii="Times New Roman" w:hAnsi="Times New Roman" w:eastAsia="仿宋_GB2312" w:cs="Times New Roman"/>
          <w:b w:val="false"/>
          <w:bCs w:val="false"/>
          <w:color w:val="000000"/>
          <w:kern w:val="0"/>
          <w:sz w:val="32"/>
          <w:szCs w:val="32"/>
          <w:lang w:eastAsia="zh-CN"/>
        </w:rPr>
        <w:t>和效益收费（按下限值计）均参照</w:t>
      </w:r>
      <w:r>
        <w:rPr>
          <w:rFonts w:hint="eastAsia" w:ascii="Times New Roman" w:hAnsi="Times New Roman" w:eastAsia="仿宋_GB2312" w:cs="Times New Roman"/>
          <w:b w:val="false"/>
          <w:bCs w:val="false"/>
          <w:color w:val="000000"/>
          <w:kern w:val="0"/>
          <w:sz w:val="32"/>
          <w:szCs w:val="32"/>
          <w:lang w:eastAsia="zh-CN"/>
        </w:rPr>
        <w:t>贵州省建设工程造价管理协会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《关于发布〈贵州省建设工程造价咨询服务费参考标准〉的通知》（黔造价协〔2021〕10号）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文件</w:t>
      </w:r>
      <w:r>
        <w:rPr>
          <w:rFonts w:hint="eastAsia" w:ascii="Times New Roman" w:hAnsi="Times New Roman" w:eastAsia="仿宋_GB2312" w:cs="Times New Roman"/>
          <w:b w:val="false"/>
          <w:bCs w:val="false"/>
          <w:color w:val="000000"/>
          <w:kern w:val="0"/>
          <w:sz w:val="32"/>
          <w:szCs w:val="32"/>
        </w:rPr>
        <w:t>收费标准</w:t>
      </w:r>
      <w:r>
        <w:rPr>
          <w:rFonts w:hint="eastAsia" w:ascii="Times New Roman" w:hAnsi="Times New Roman" w:eastAsia="仿宋_GB2312" w:cs="Times New Roman"/>
          <w:b w:val="false"/>
          <w:bCs w:val="false"/>
          <w:color w:val="000000"/>
          <w:sz w:val="32"/>
          <w:szCs w:val="32"/>
        </w:rPr>
        <w:t>下浮：</w:t>
      </w:r>
      <w:r>
        <w:rPr>
          <w:rFonts w:hint="eastAsia" w:ascii="Times New Roman" w:hAnsi="Times New Roman" w:eastAsia="仿宋_GB2312" w:cs="Times New Roman"/>
          <w:b w:val="false"/>
          <w:bCs w:val="false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 w:val="false"/>
          <w:bCs w:val="false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false"/>
          <w:bCs w:val="false"/>
          <w:color w:val="000000"/>
          <w:sz w:val="32"/>
          <w:szCs w:val="32"/>
          <w:u w:val="single"/>
        </w:rPr>
        <w:t xml:space="preserve">  %</w:t>
      </w:r>
      <w:r>
        <w:rPr>
          <w:rFonts w:hint="eastAsia" w:ascii="Times New Roman" w:hAnsi="Times New Roman" w:eastAsia="仿宋_GB2312" w:cs="Times New Roman"/>
          <w:b w:val="false"/>
          <w:bCs w:val="false"/>
          <w:color w:val="000000"/>
          <w:sz w:val="32"/>
          <w:szCs w:val="32"/>
          <w:lang w:val="en-US" w:eastAsia="zh-CN"/>
        </w:rPr>
        <w:t>。</w:t>
      </w:r>
    </w:p>
    <w:p>
      <w:pPr>
        <w:pStyle w:val="000002"/>
        <w:ind w:left="0" w:leftChars="0" w:firstLine="0" w:firstLineChars="0"/>
        <w:jc w:val="both"/>
        <w:rPr>
          <w:rFonts w:hint="eastAsia" w:ascii="Times New Roman" w:hAnsi="Times New Roman" w:cs="Times New Roman"/>
          <w:lang w:eastAsia="zh-CN"/>
        </w:rPr>
      </w:pPr>
    </w:p>
    <w:p>
      <w:pPr>
        <w:pStyle w:val="000001"/>
        <w:spacing w:line="600" w:lineRule="exact"/>
        <w:ind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审核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组组成人员：</w:t>
      </w:r>
    </w:p>
    <w:p>
      <w:pPr>
        <w:pStyle w:val="000001"/>
        <w:spacing w:line="600" w:lineRule="exact"/>
        <w:ind w:firstLine="64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注册造价工程师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000001"/>
        <w:spacing w:line="600" w:lineRule="exact"/>
        <w:ind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000001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造价人员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000001"/>
        <w:wordWrap w:val="false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报价单位：</w:t>
      </w:r>
    </w:p>
    <w:p>
      <w:pPr>
        <w:pStyle w:val="000001"/>
        <w:wordWrap w:val="false"/>
        <w:spacing w:line="560" w:lineRule="exact"/>
        <w:ind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000001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授权报价代表：</w:t>
      </w:r>
    </w:p>
    <w:p>
      <w:pPr>
        <w:pStyle w:val="000001"/>
        <w:spacing w:line="600" w:lineRule="exact"/>
        <w:ind w:firstLine="6080" w:firstLineChars="19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000001"/>
        <w:spacing w:line="600" w:lineRule="exact"/>
        <w:ind w:firstLine="6080" w:firstLineChars="19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年  月  日    </w:t>
      </w:r>
    </w:p>
    <w:sectPr>
      <w:type w:val="nextPage"/>
      <w:pgSz w:w="11906" w:h="16838"/>
      <w:pgMar w:top="1587" w:right="1474" w:bottom="1361" w:left="1587" w:header="851" w:footer="992" w:gutter="0"/>
      <w:cols/>
      <w:docGrid w:type="lines" w:linePitch="312"/>
    </w:sectPr>
  </w:body>
</w:document>
</file>

<file path=word/fontTable.xml><?xml version="1.0" encoding="utf-8"?>
<w:fonts xmlns:w="http://schemas.openxmlformats.org/wordprocessingml/2006/main"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auto"/>
    <w:pitch w:val="default"/>
    <w:sig w:usb0="E0002AFF" w:usb1="C0007841" w:usb2="00000009" w:usb3="00000000" w:csb0="400001FF" w:csb1="FFFF0000"/>
  </w:font>
  <w:font w:name="Courier New">
    <w:panose1 w:val="02070309020205020404"/>
    <w:charset w:val="00" w:characterSet="ISO-8859-1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 w:characterSet="ISO-8859-1"/>
    <w:family w:val="script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1"/>
  <w:displayVerticalDrawingGridEvery w:val="1"/>
  <w:noPunctuationKerning/>
  <w:characterSpacingControl w:val="compressPunctuation"/>
  <w:footnotePr/>
  <w:endnotePr/>
  <w:compat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u/>
        <w:lang w:val="en-US"/>
      </w:rPr>
    </w:rPrDefault>
    <w:pPrDefault>
      <w:pPr>
        <w:tabs/>
        <w:snapToGrid/>
        <w:spacing/>
        <w:ind/>
      </w:pPr>
    </w:pPrDefault>
  </w:docDefaults>
  <w:style w:type="character" w:styleId="000003">
    <w:name w:val="Default Paragraph Font"/>
    <w:next w:val="000003"/>
    <w:link w:val="000001"/>
    <w:semiHidden/>
  </w:style>
  <w:style w:type="paragraph" w:styleId="000002">
    <w:name w:val="Body Text First Indent 2"/>
    <w:basedOn w:val="000005"/>
    <w:next w:val="000002"/>
    <w:link w:val="000001"/>
    <w:unhideWhenUsed/>
    <w:qFormat/>
    <w:pPr>
      <w:spacing w:line="530" w:lineRule="exact"/>
      <w:ind w:firstLine="420" w:firstLineChars="200"/>
      <w:jc w:val="center"/>
    </w:pPr>
    <w:rPr>
      <w:rFonts w:hint="eastAsia" w:ascii="华文中宋" w:eastAsia="华文中宋"/>
      <w:b/>
      <w:sz w:val="36"/>
    </w:rPr>
  </w:style>
  <w:style w:type="table" w:styleId="000004">
    <w:name w:val="Normal Table"/>
    <w:next w:val="000004"/>
    <w:link w:val="000001"/>
    <w:semiHidden/>
  </w:style>
  <w:style w:type="paragraph" w:styleId="000006">
    <w:name w:val="Plain Text"/>
    <w:basedOn w:val="000001"/>
    <w:next w:val="000006"/>
    <w:link w:val="000001"/>
    <w:rPr>
      <w:rFonts w:ascii="宋体" w:hAnsi="Courier New" w:cs="Courier New"/>
      <w:szCs w:val="21"/>
    </w:rPr>
  </w:style>
  <w:style w:type="paragraph" w:styleId="000005">
    <w:name w:val="Body Text Indent"/>
    <w:basedOn w:val="000001"/>
    <w:next w:val="000005"/>
    <w:link w:val="000001"/>
    <w:qFormat/>
    <w:pPr>
      <w:ind w:firstLine="630"/>
    </w:pPr>
    <w:rPr>
      <w:sz w:val="32"/>
    </w:rPr>
  </w:style>
  <w:style w:type="paragraph" w:styleId="000001">
    <w:name w:val="Normal"/>
    <w:aliases w:val="正文"/>
    <w:next w:val="000002"/>
    <w:link w:val="000001"/>
    <w:pPr>
      <w:widowControl w:val="false"/>
      <w:jc w:val="both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thm15="http://schemas.microsoft.com/office/thememl/2012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2025-03-28T08:37:08Z</dcterms:created>
  <dcterms:modified xsi:type="dcterms:W3CDTF">2025-03-28T08:37:08Z</dcterms:modified>
</cp:coreProperties>
</file>