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</w:rPr>
        <w:t>龙里县民政局行政检查流程图</w:t>
      </w:r>
    </w:p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0"/>
          <w:szCs w:val="30"/>
        </w:rPr>
        <w:t>对社会组织年度检查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0" w:beforeLines="0" w:line="480" w:lineRule="exact"/>
        <w:ind w:left="0" w:firstLine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1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spacing w:val="0"/>
          <w:sz w:val="36"/>
          <w:szCs w:val="36"/>
          <w:lang w:val="en-US" w:eastAsia="zh-CN"/>
        </w:rPr>
        <w:pict>
          <v:group id="组合 332" o:spid="_x0000_s2061" o:spt="203" style="position:absolute;left:0pt;margin-left:7.95pt;margin-top:10.4pt;height:497.55pt;width:391.5pt;z-index:251659264;mso-width-relative:page;mso-height-relative:page;" coordorigin="18457,259808" coordsize="7830,9704" o:gfxdata="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">
            <o:lock v:ext="edit" aspectratio="f"/>
            <v:shape id="文本框 944" o:spid="_x0000_s2062" o:spt="202" type="#_x0000_t202" style="position:absolute;left:23227;top:259808;height:2625;width:3060;" fillcolor="#FFFFFF" filled="t" stroked="t" coordsize="21600,21600" o:gfxdata="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HdW74A&#10;AADcAAAADwAAAAAAAAABACAAAAAiAAAAZHJzL2Rvd25yZXYueG1sUEsBAhQAFAAAAAgAh07iQDMv&#10;BZ47AAAAOQAAABAAAAAAAAAAAQAgAAAADQEAAGRycy9zaGFwZXhtbC54bWxQSwUGAAAAAAYABgBb&#10;AQAAtwMAAAAA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kinsoku w:val="0"/>
                      <w:overflowPunct w:val="0"/>
                      <w:spacing w:before="0" w:beforeLines="0" w:line="240" w:lineRule="exact"/>
                      <w:ind w:left="0" w:firstLine="0"/>
                      <w:rPr>
                        <w:rFonts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应当提交的申请材料：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pacing w:line="240" w:lineRule="exact"/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val="en-US" w:eastAsia="zh-CN"/>
                      </w:rPr>
                      <w:t>1、</w:t>
                    </w:r>
                    <w:r>
                      <w:rPr>
                        <w:rFonts w:hint="eastAsia" w:ascii="宋体" w:hAnsi="Calibri" w:eastAsia="宋体" w:cs="宋体"/>
                        <w:sz w:val="21"/>
                        <w:szCs w:val="21"/>
                      </w:rPr>
                      <w:t>《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社会团体年度检查报告书》或</w:t>
                    </w:r>
                    <w:r>
                      <w:rPr>
                        <w:rFonts w:hint="eastAsia" w:ascii="宋体" w:hAnsi="Calibri" w:eastAsia="宋体" w:cs="宋体"/>
                        <w:sz w:val="21"/>
                        <w:szCs w:val="21"/>
                      </w:rPr>
                      <w:t>《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民办非企业单位年度检查报告书》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pacing w:line="240" w:lineRule="exact"/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val="en-US" w:eastAsia="zh-CN"/>
                      </w:rPr>
                      <w:t>2、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年度审计报告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pacing w:line="240" w:lineRule="exact"/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val="en-US" w:eastAsia="zh-CN"/>
                      </w:rPr>
                      <w:t>3、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会员名单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pacing w:line="240" w:lineRule="exact"/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val="en-US" w:eastAsia="zh-CN"/>
                      </w:rPr>
                      <w:t>4、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《社会团体法人登记证书》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val="en-US" w:eastAsia="zh-CN"/>
                      </w:rPr>
                      <w:t>或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《民办非企业单位法人登记证书》副本原件</w:t>
                    </w:r>
                  </w:p>
                </w:txbxContent>
              </v:textbox>
            </v:shape>
            <v:shape id="文本框 945" o:spid="_x0000_s2063" o:spt="202" type="#_x0000_t202" style="position:absolute;left:20527;top:261146;height:416;width:1440;" fillcolor="#FFFFFF" filled="t" stroked="t" coordsize="21600,21600" o:gfxdata="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+NeMC/&#10;AAAA3AAAAA8AAAAAAAAAAQAgAAAAIgAAAGRycy9kb3ducmV2LnhtbFBLAQIUABQAAAAIAIdO4kAz&#10;LwWeOwAAADkAAAAQAAAAAAAAAAEAIAAAAA4BAABkcnMvc2hhcGV4bWwueG1sUEsFBgAAAAAGAAYA&#10;WwEAALgDAAAAAA==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申请</w:t>
                    </w:r>
                  </w:p>
                </w:txbxContent>
              </v:textbox>
            </v:shape>
            <v:line id="直接连接符 946" o:spid="_x0000_s2064" o:spt="20" style="position:absolute;left:21967;top:261302;flip:y;height:0;width:1206;" filled="f" stroked="t" coordsize="21600,21600" o:gfxdata="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/SLxq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line id="直接连接符 947" o:spid="_x0000_s2065" o:spt="20" style="position:absolute;left:21247;top:261614;height:1092;width:1;" filled="f" stroked="t" coordsize="21600,21600" o:gfxdata="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IIYx&#10;wAAAANwAAAAPAAAAAAAAAAEAIAAAACIAAABkcnMvZG93bnJldi54bWxQSwECFAAUAAAACACHTuJA&#10;My8FnjsAAAA5AAAAEAAAAAAAAAABACAAAAAPAQAAZHJzL3NoYXBleG1sLnhtbFBLBQYAAAAABgAG&#10;AFsBAAC5AwAAAAA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shape id="文本框 948" o:spid="_x0000_s2066" o:spt="202" type="#_x0000_t202" style="position:absolute;left:19987;top:262706;height:1000;width:2520;" fillcolor="#FFFFFF" filled="t" stroked="t" coordsize="21600,21600" o:gfxdata="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YzXXrsAAADc&#10;AAAADwAAAAAAAAABACAAAAAiAAAAZHJzL2Rvd25yZXYueG1sUEsBAhQAFAAAAAgAh07iQDMvBZ47&#10;AAAAOQAAABAAAAAAAAAAAQAgAAAACgEAAGRycy9zaGFwZXhtbC54bWxQSwUGAAAAAAYABgBbAQAA&#10;tAMAAAAA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tabs>
                        <w:tab w:val="left" w:pos="1288"/>
                      </w:tabs>
                      <w:kinsoku w:val="0"/>
                      <w:overflowPunct w:val="0"/>
                      <w:spacing w:before="0" w:beforeLines="0" w:line="240" w:lineRule="exact"/>
                      <w:ind w:left="0" w:firstLine="0"/>
                      <w:jc w:val="center"/>
                      <w:rPr>
                        <w:rFonts w:hint="eastAsia"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收件、受理</w:t>
                    </w:r>
                  </w:p>
                  <w:p>
                    <w:pPr>
                      <w:pStyle w:val="2"/>
                      <w:kinsoku w:val="0"/>
                      <w:overflowPunct w:val="0"/>
                      <w:spacing w:before="3" w:beforeLines="0" w:line="240" w:lineRule="exact"/>
                      <w:ind w:left="0" w:firstLine="0"/>
                      <w:rPr>
                        <w:rFonts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申请材料齐全，符合法定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 w:ascii="宋体" w:cs="宋体"/>
                        <w:szCs w:val="21"/>
                      </w:rPr>
                      <w:t>形式</w:t>
                    </w:r>
                  </w:p>
                </w:txbxContent>
              </v:textbox>
            </v:shape>
            <v:shape id="文本框 949" o:spid="_x0000_s2067" o:spt="202" type="#_x0000_t202" style="position:absolute;left:23227;top:262706;height:1404;width:3060;" fillcolor="#FFFFFF" filled="t" stroked="t" coordsize="21600,21600" o:gfxdata="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Byxb4A&#10;AADcAAAADwAAAAAAAAABACAAAAAiAAAAZHJzL2Rvd25yZXYueG1sUEsBAhQAFAAAAAgAh07iQDMv&#10;BZ47AAAAOQAAABAAAAAAAAAAAQAgAAAADQEAAGRycy9zaGFwZXhtbC54bWxQSwUGAAAAAAYABgBb&#10;AQAAtwMAAAAA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 w:ascii="宋体" w:cs="宋体"/>
                        <w:szCs w:val="21"/>
                      </w:rPr>
                      <w:t>材料不齐全或者不符合法定形式的，一次性告知申请人补正材料。申请人按照要求提交全部补正申请材料的，予以受理。</w:t>
                    </w:r>
                  </w:p>
                </w:txbxContent>
              </v:textbox>
            </v:shape>
            <v:line id="直接连接符 950" o:spid="_x0000_s2068" o:spt="20" style="position:absolute;left:22507;top:263174;flip:y;height:0;width:720;" filled="f" stroked="t" coordsize="21600,21600" o:gfxdata="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uhCi8AAAA&#10;3A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line id="直接连接符 951" o:spid="_x0000_s2069" o:spt="20" style="position:absolute;left:21211;top:263720;flip:x;height:303;width:6;" filled="f" stroked="t" coordsize="21600,21600" o:gfxdata="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XiIbO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shape id="文本框 952" o:spid="_x0000_s2070" o:spt="202" type="#_x0000_t202" style="position:absolute;left:19822;top:264285;height:956;width:2880;" fillcolor="#FFFFFF" filled="t" stroked="t" coordsize="21600,21600" o:gfxdata="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W9dmm/&#10;AAAA3AAAAA8AAAAAAAAAAQAgAAAAIgAAAGRycy9kb3ducmV2LnhtbFBLAQIUABQAAAAIAIdO4kAz&#10;LwWeOwAAADkAAAAQAAAAAAAAAAEAIAAAAA4BAABkcnMvc2hhcGV4bWwueG1sUEsFBgAAAAAGAAYA&#10;WwEAALgDAAAAAA==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tabs>
                        <w:tab w:val="left" w:pos="407"/>
                      </w:tabs>
                      <w:kinsoku w:val="0"/>
                      <w:overflowPunct w:val="0"/>
                      <w:spacing w:before="0" w:beforeLines="0" w:line="240" w:lineRule="exact"/>
                      <w:ind w:left="-12" w:firstLine="0"/>
                      <w:jc w:val="center"/>
                      <w:rPr>
                        <w:rFonts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审</w:t>
                    </w:r>
                    <w:r>
                      <w:rPr>
                        <w:rFonts w:ascii="宋体" w:eastAsia="宋体" w:cs="宋体"/>
                        <w:sz w:val="21"/>
                        <w:szCs w:val="21"/>
                      </w:rPr>
                      <w:tab/>
                    </w: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查</w:t>
                    </w:r>
                  </w:p>
                  <w:p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 w:ascii="宋体" w:cs="宋体"/>
                        <w:szCs w:val="21"/>
                      </w:rPr>
                      <w:t>依法对申请人提交的申请材料进行审查，提出审查意见</w:t>
                    </w:r>
                  </w:p>
                </w:txbxContent>
              </v:textbox>
            </v:shape>
            <v:line id="直接连接符 953" o:spid="_x0000_s2071" o:spt="20" style="position:absolute;left:21241;top:265519;flip:x;height:436;width:6;" filled="f" stroked="t" coordsize="21600,21600" o:gfxdata="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8Gl+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shape id="文本框 954" o:spid="_x0000_s2072" o:spt="202" type="#_x0000_t202" style="position:absolute;left:19072;top:265969;height:936;width:4545;" fillcolor="#FFFFFF" filled="t" stroked="t" coordsize="21600,21600" o:gfxdata="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UYS4a/&#10;AAAA3AAAAA8AAAAAAAAAAQAgAAAAIgAAAGRycy9kb3ducmV2LnhtbFBLAQIUABQAAAAIAIdO4kAz&#10;LwWeOwAAADkAAAAQAAAAAAAAAAEAIAAAAA4BAABkcnMvc2hhcGV4bWwueG1sUEsFBgAAAAAGAAYA&#10;WwEAALgDAAAAAA==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tabs>
                        <w:tab w:val="left" w:pos="419"/>
                      </w:tabs>
                      <w:kinsoku w:val="0"/>
                      <w:overflowPunct w:val="0"/>
                      <w:spacing w:before="0" w:beforeLines="0" w:line="240" w:lineRule="exact"/>
                      <w:ind w:left="0" w:firstLine="0"/>
                      <w:jc w:val="center"/>
                      <w:rPr>
                        <w:rFonts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决定</w:t>
                    </w:r>
                  </w:p>
                  <w:p>
                    <w:pPr>
                      <w:spacing w:line="240" w:lineRule="exact"/>
                      <w:jc w:val="center"/>
                      <w:rPr>
                        <w:rFonts w:hint="eastAsia" w:ascii="宋体" w:cs="宋体"/>
                        <w:szCs w:val="21"/>
                      </w:rPr>
                    </w:pPr>
                  </w:p>
                  <w:p>
                    <w:p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 w:ascii="宋体" w:cs="宋体"/>
                        <w:szCs w:val="21"/>
                      </w:rPr>
                      <w:t>依法作出</w:t>
                    </w:r>
                    <w:r>
                      <w:rPr>
                        <w:rFonts w:hint="eastAsia" w:ascii="宋体" w:cs="宋体"/>
                        <w:szCs w:val="21"/>
                        <w:lang w:eastAsia="zh-CN"/>
                      </w:rPr>
                      <w:t>年检合格、基本合格或不合格</w:t>
                    </w:r>
                    <w:r>
                      <w:rPr>
                        <w:rFonts w:hint="eastAsia" w:ascii="宋体" w:cs="宋体"/>
                        <w:szCs w:val="21"/>
                      </w:rPr>
                      <w:t>的决定。</w:t>
                    </w:r>
                  </w:p>
                </w:txbxContent>
              </v:textbox>
            </v:shape>
            <v:line id="直接连接符 955" o:spid="_x0000_s2073" o:spt="20" style="position:absolute;left:21271;top:266905;height:351;width:0;" filled="f" stroked="t" coordsize="21600,21600" o:gfxdata="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ZysA&#10;wAAAANwAAAAPAAAAAAAAAAEAIAAAACIAAABkcnMvZG93bnJldi54bWxQSwECFAAUAAAACACHTuJA&#10;My8FnjsAAAA5AAAAEAAAAAAAAAABACAAAAAPAQAAZHJzL3NoYXBleG1sLnhtbFBLBQYAAAAABgAG&#10;AFsBAAC5AwAAAAA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shape id="文本框 956" o:spid="_x0000_s2074" o:spt="202" type="#_x0000_t202" style="position:absolute;left:18457;top:267266;height:1126;width:5729;" fillcolor="#FFFFFF" filled="t" stroked="t" coordsize="21600,21600" o:gfxdata="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hnBq&#10;wAAAANwAAAAPAAAAAAAAAAEAIAAAACIAAABkcnMvZG93bnJldi54bWxQSwECFAAUAAAACACHTuJA&#10;My8FnjsAAAA5AAAAEAAAAAAAAAABACAAAAAPAQAAZHJzL3NoYXBleG1sLnhtbFBLBQYAAAAABgAG&#10;AFsBAAC5AwAAAAA=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tabs>
                        <w:tab w:val="left" w:pos="419"/>
                      </w:tabs>
                      <w:kinsoku w:val="0"/>
                      <w:overflowPunct w:val="0"/>
                      <w:spacing w:before="0" w:beforeLines="0" w:line="240" w:lineRule="exact"/>
                      <w:ind w:left="0" w:firstLine="0"/>
                      <w:jc w:val="center"/>
                      <w:rPr>
                        <w:rFonts w:hint="eastAsia" w:ascii="宋体" w:cs="宋体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制</w:t>
                    </w:r>
                    <w:r>
                      <w:rPr>
                        <w:rFonts w:hint="eastAsia" w:ascii="宋体" w:eastAsia="宋体" w:cs="宋体"/>
                        <w:sz w:val="21"/>
                        <w:szCs w:val="21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证</w:t>
                    </w:r>
                  </w:p>
                  <w:p>
                    <w:pPr>
                      <w:numPr>
                        <w:ilvl w:val="0"/>
                        <w:numId w:val="0"/>
                      </w:numPr>
                      <w:spacing w:line="240" w:lineRule="exact"/>
                      <w:rPr>
                        <w:rFonts w:hint="eastAsia"/>
                      </w:rPr>
                    </w:pPr>
                    <w:r>
                      <w:rPr>
                        <w:rFonts w:hint="eastAsia" w:ascii="宋体" w:cs="宋体"/>
                        <w:szCs w:val="21"/>
                        <w:lang w:eastAsia="zh-CN"/>
                      </w:rPr>
                      <w:t>在《社会团体法人登记证书》副本原件和</w:t>
                    </w:r>
                    <w:r>
                      <w:rPr>
                        <w:rFonts w:hint="eastAsia" w:ascii="宋体" w:hAnsi="Calibri" w:eastAsia="宋体" w:cs="宋体"/>
                        <w:sz w:val="21"/>
                        <w:szCs w:val="21"/>
                      </w:rPr>
                      <w:t>《</w:t>
                    </w:r>
                    <w:r>
                      <w:rPr>
                        <w:rFonts w:hint="eastAsia" w:ascii="宋体" w:hAnsi="Calibri" w:cs="宋体"/>
                        <w:sz w:val="21"/>
                        <w:szCs w:val="21"/>
                        <w:lang w:eastAsia="zh-CN"/>
                      </w:rPr>
                      <w:t>社会团体年度检查报告书》上签署审查决定</w:t>
                    </w:r>
                    <w:r>
                      <w:rPr>
                        <w:rFonts w:hint="eastAsia" w:ascii="宋体" w:cs="宋体"/>
                        <w:szCs w:val="21"/>
                      </w:rPr>
                      <w:t>；不予</w:t>
                    </w:r>
                    <w:r>
                      <w:rPr>
                        <w:rFonts w:hint="eastAsia" w:ascii="宋体" w:cs="宋体"/>
                        <w:szCs w:val="21"/>
                        <w:lang w:eastAsia="zh-CN"/>
                      </w:rPr>
                      <w:t>合格</w:t>
                    </w:r>
                    <w:r>
                      <w:rPr>
                        <w:rFonts w:hint="eastAsia" w:ascii="宋体" w:cs="宋体"/>
                        <w:szCs w:val="21"/>
                      </w:rPr>
                      <w:t>应当说明理由，并告知申请人享有依法申请行政复议或者提起行政诉讼的权利。</w:t>
                    </w:r>
                  </w:p>
                </w:txbxContent>
              </v:textbox>
            </v:shape>
            <v:line id="直接连接符 957" o:spid="_x0000_s2075" o:spt="20" style="position:absolute;left:21316;top:268404;flip:x;height:344;width:6;" filled="f" stroked="t" coordsize="21600,21600" o:gfxdata="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HHFy/&#10;AAAA3AAAAA8AAAAAAAAAAQAgAAAAIgAAAGRycy9kb3ducmV2LnhtbFBLAQIUABQAAAAIAIdO4kAz&#10;LwWeOwAAADkAAAAQAAAAAAAAAAEAIAAAAA4BAABkcnMvc2hhcGV4bWwueG1sUEsFBgAAAAAGAAYA&#10;WwEAALgDAAAAAA==&#10;">
              <v:path arrowok="t"/>
              <v:fill on="f" focussize="0,0"/>
              <v:stroke joinstyle="round" endarrow="block"/>
              <v:imagedata o:title=""/>
              <o:lock v:ext="edit" aspectratio="f"/>
            </v:line>
            <v:shape id="文本框 958" o:spid="_x0000_s2076" o:spt="202" type="#_x0000_t202" style="position:absolute;left:18667;top:268795;height:717;width:5220;" fillcolor="#FFFFFF" filled="t" stroked="t" coordsize="21600,21600" o:gfxdata="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VQYO8AAAA&#10;3AAAAA8AAAAAAAAAAQAgAAAAIgAAAGRycy9kb3ducmV2LnhtbFBLAQIUABQAAAAIAIdO4kAzLwWe&#10;OwAAADkAAAAQAAAAAAAAAAEAIAAAAAsBAABkcnMvc2hhcGV4bWwueG1sUEsFBgAAAAAGAAYAWwEA&#10;ALUDAAAAAA==&#10;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pStyle w:val="2"/>
                      <w:tabs>
                        <w:tab w:val="left" w:pos="422"/>
                      </w:tabs>
                      <w:kinsoku w:val="0"/>
                      <w:overflowPunct w:val="0"/>
                      <w:spacing w:before="0" w:beforeLines="0" w:line="209" w:lineRule="exact"/>
                      <w:ind w:left="-104" w:firstLine="0"/>
                      <w:jc w:val="center"/>
                      <w:rPr>
                        <w:rFonts w:hint="eastAsia" w:asci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sz w:val="21"/>
                        <w:szCs w:val="21"/>
                      </w:rPr>
                      <w:t>颁证、送达</w:t>
                    </w:r>
                  </w:p>
                  <w:p>
                    <w:pPr>
                      <w:pStyle w:val="2"/>
                      <w:kinsoku w:val="0"/>
                      <w:overflowPunct w:val="0"/>
                      <w:spacing w:before="37" w:beforeLines="0"/>
                      <w:ind w:left="0" w:firstLine="0"/>
                      <w:jc w:val="center"/>
                      <w:rPr>
                        <w:rFonts w:hint="eastAsia" w:ascii="宋体" w:eastAsia="宋体" w:cs="宋体"/>
                        <w:kern w:val="2"/>
                        <w:sz w:val="21"/>
                        <w:szCs w:val="21"/>
                      </w:rPr>
                    </w:pPr>
                    <w:r>
                      <w:rPr>
                        <w:rFonts w:hint="eastAsia" w:ascii="宋体" w:eastAsia="宋体" w:cs="宋体"/>
                        <w:kern w:val="2"/>
                        <w:sz w:val="21"/>
                        <w:szCs w:val="21"/>
                      </w:rPr>
                      <w:t>公开</w:t>
                    </w:r>
                    <w:r>
                      <w:rPr>
                        <w:rFonts w:hint="eastAsia" w:ascii="宋体" w:eastAsia="宋体" w:cs="宋体"/>
                        <w:kern w:val="2"/>
                        <w:sz w:val="21"/>
                        <w:szCs w:val="21"/>
                        <w:lang w:eastAsia="zh-CN"/>
                      </w:rPr>
                      <w:t>审查</w:t>
                    </w:r>
                    <w:r>
                      <w:rPr>
                        <w:rFonts w:hint="eastAsia" w:ascii="宋体" w:eastAsia="宋体" w:cs="宋体"/>
                        <w:kern w:val="2"/>
                        <w:sz w:val="21"/>
                        <w:szCs w:val="21"/>
                      </w:rPr>
                      <w:t>决定</w:t>
                    </w:r>
                  </w:p>
                </w:txbxContent>
              </v:textbox>
            </v:shape>
          </v:group>
        </w:pic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0" w:beforeLines="0" w:line="480" w:lineRule="exact"/>
        <w:ind w:left="0" w:firstLine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1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0" w:beforeLines="0" w:line="480" w:lineRule="exact"/>
        <w:ind w:left="0" w:firstLine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pacing w:val="0"/>
          <w:sz w:val="36"/>
          <w:szCs w:val="36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5053"/>
        </w:tabs>
        <w:rPr>
          <w:rFonts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办理机构：龙里县民政局</w:t>
      </w:r>
    </w:p>
    <w:p>
      <w:pPr>
        <w:tabs>
          <w:tab w:val="left" w:pos="5053"/>
        </w:tabs>
        <w:rPr>
          <w:rFonts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业务电话：0854—5632473</w:t>
      </w:r>
    </w:p>
    <w:p>
      <w:pPr>
        <w:rPr>
          <w:rFonts w:ascii="华文仿宋" w:hAnsi="华文仿宋" w:eastAsia="华文仿宋" w:cs="华文仿宋"/>
          <w:b/>
          <w:bCs/>
          <w:color w:val="000000" w:themeColor="text1"/>
          <w:sz w:val="44"/>
          <w:szCs w:val="44"/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0"/>
          <w:szCs w:val="30"/>
        </w:rPr>
        <w:t>监督电话：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</w:rPr>
        <w:t>0854</w:t>
      </w: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—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</w:rPr>
        <w:t>5632473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0NjljNWViYTNiNTBjNzA0NWRjZjAwZTJmMzVkMmQifQ=="/>
  </w:docVars>
  <w:rsids>
    <w:rsidRoot w:val="00E36530"/>
    <w:rsid w:val="001F09FD"/>
    <w:rsid w:val="0051404A"/>
    <w:rsid w:val="00C273B8"/>
    <w:rsid w:val="00C81AAE"/>
    <w:rsid w:val="00E36530"/>
    <w:rsid w:val="55B7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ind w:left="106" w:firstLine="64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67</Characters>
  <Lines>1</Lines>
  <Paragraphs>1</Paragraphs>
  <TotalTime>0</TotalTime>
  <ScaleCrop>false</ScaleCrop>
  <LinksUpToDate>false</LinksUpToDate>
  <CharactersWithSpaces>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2019-05-14T10:01:00Z</dcterms:created>
  <dc:creator>微软用户</dc:creator>
  <cp:lastModifiedBy> Xiao.Y</cp:lastModifiedBy>
  <dcterms:modified xsi:type="dcterms:W3CDTF">2023-02-10T01:36:44Z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AE4D1B2F76BD4120BDF2A484002CD561</vt:lpwstr>
  </property>
</Properties>
</file>