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龙里县民政局其他权力流程图</w:t>
      </w:r>
    </w:p>
    <w:p>
      <w:pPr>
        <w:tabs>
          <w:tab w:val="left" w:pos="7233"/>
        </w:tabs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慈善信托设立备案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sz w:val="32"/>
        </w:rPr>
        <w:pict>
          <v:shape id="_x0000_s2061" o:spid="_x0000_s2061" o:spt="202" type="#_x0000_t202" style="position:absolute;left:0pt;margin-left:251.6pt;margin-top:18.1pt;height:88.45pt;width:232.45pt;z-index:25166950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准备材料：</w:t>
                  </w:r>
                  <w:r>
                    <w:rPr>
                      <w:rFonts w:hint="eastAsia"/>
                    </w:rPr>
                    <w:t>信托文件</w:t>
                  </w:r>
                  <w:r>
                    <w:rPr>
                      <w:rFonts w:hint="eastAsia"/>
                      <w:lang w:eastAsia="zh-CN"/>
                    </w:rPr>
                    <w:t>；</w:t>
                  </w:r>
                  <w:r>
                    <w:rPr>
                      <w:rFonts w:hint="eastAsia"/>
                    </w:rPr>
                    <w:t>慈善信托备案申请书</w:t>
                  </w:r>
                  <w:r>
                    <w:rPr>
                      <w:rFonts w:hint="eastAsia"/>
                      <w:lang w:eastAsia="zh-CN"/>
                    </w:rPr>
                    <w:t>；</w:t>
                  </w:r>
                  <w:r>
                    <w:rPr>
                      <w:rFonts w:hint="eastAsia"/>
                    </w:rPr>
                    <w:t>开立慈善信托专用资金账户证明、商业银行资金保管协议</w:t>
                  </w:r>
                  <w:r>
                    <w:rPr>
                      <w:rFonts w:hint="eastAsia"/>
                      <w:lang w:eastAsia="zh-CN"/>
                    </w:rPr>
                    <w:t>；</w:t>
                  </w:r>
                  <w:r>
                    <w:rPr>
                      <w:rFonts w:hint="eastAsia"/>
                    </w:rPr>
                    <w:t>担任受托人的信托公司金融许可证或慈善组织法人登记证书;委托人身份证明和关于信托财产合法性的声明</w:t>
                  </w:r>
                </w:p>
              </w:txbxContent>
            </v:textbox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rect id="_x0000_s2050" o:spid="_x0000_s2050" o:spt="1" style="position:absolute;left:0pt;margin-left:22.3pt;margin-top:25.05pt;height:73.8pt;width:199.9pt;z-index:251659264;mso-width-relative:page;mso-height-relative:page;" fillcolor="#FFFFFF" filled="t" stroked="t" coordsize="21600,21600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申  请</w:t>
                  </w:r>
                </w:p>
                <w:p>
                  <w:pPr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一次性告知补齐材料；依法受理或不予受理申请（不予受理的说明理由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</w:p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sz w:val="32"/>
        </w:rPr>
        <w:pict>
          <v:line id="_x0000_s2060" o:spid="_x0000_s2060" o:spt="20" style="position:absolute;left:0pt;flip:y;margin-left:222.3pt;margin-top:16.45pt;height:0.75pt;width:27.75pt;z-index:25166848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5" o:spid="_x0000_s2055" o:spt="32" type="#_x0000_t32" style="position:absolute;left:0pt;flip:x;margin-left:152.25pt;margin-top:37.75pt;height:39.95pt;width:0.3pt;z-index:25166438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279pt;margin-top:13.2pt;height:104.25pt;width:173.25pt;z-index:251662336;mso-width-relative:page;mso-height-relative:page;" coordsize="21600,2160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pStyle w:val="9"/>
                    <w:ind w:left="360" w:firstLine="0" w:firstLineChars="0"/>
                  </w:pPr>
                  <w:r>
                    <w:rPr>
                      <w:rFonts w:hint="eastAsia"/>
                    </w:rPr>
                    <w:t>设立慈善信托、确定受托人和监察人，应当采取书面形式。受托人应当在慈善信托文件签订之日起七日内，将相关文件向受托人所在地县级以上人民政府民政部门备案。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75.8pt;margin-top:15.3pt;height:54.75pt;width:153.2pt;z-index:251660288;mso-width-relative:page;mso-height-relative:page;" coordsize="21600,21600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Theme="majorEastAsia" w:hAnsiTheme="majorEastAsia" w:eastAsiaTheme="major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asciiTheme="majorEastAsia" w:hAnsiTheme="majorEastAsia" w:eastAsiaTheme="majorEastAsia"/>
                      <w:b/>
                      <w:bCs/>
                      <w:sz w:val="32"/>
                      <w:szCs w:val="32"/>
                    </w:rPr>
                    <w:t>受  理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申请材料齐全，符合法定形式</w:t>
                  </w:r>
                </w:p>
                <w:p>
                  <w:pPr>
                    <w:jc w:val="center"/>
                    <w:rPr>
                      <w:rFonts w:hint="eastAsia" w:asciiTheme="majorEastAsia" w:hAnsiTheme="majorEastAsia" w:eastAsiaTheme="majorEastAsia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8" o:spid="_x0000_s2058" o:spt="32" type="#_x0000_t32" style="position:absolute;left:0pt;flip:x;margin-left:229pt;margin-top:10.8pt;height:1.5pt;width:50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6" o:spid="_x0000_s2056" o:spt="32" type="#_x0000_t32" style="position:absolute;left:0pt;margin-left:153pt;margin-top:7.65pt;height:45.6pt;width:0pt;z-index:2516654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29.35pt;margin-top:22.05pt;height:75.9pt;width:268.8pt;z-index:251661312;mso-width-relative:page;mso-height-relative:page;" fillcolor="#FFFFFF" filled="t" stroked="t" coordsize="21600,21600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审  查</w:t>
                  </w:r>
                </w:p>
                <w:p>
                  <w:p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依法对申请人提交的材料进行审查，查看申请人所递交的申请材料是否齐全，符合依法需提交的全部材料</w:t>
                  </w:r>
                </w:p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</w:p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_x0000_s2057" o:spid="_x0000_s2057" o:spt="32" type="#_x0000_t32" style="position:absolute;left:0pt;margin-left:152.55pt;margin-top:36.85pt;height:27.8pt;width:0.45pt;z-index:25166643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80.8pt;margin-top:2.25pt;height:73.45pt;width:157.4pt;z-index:251663360;mso-width-relative:page;mso-height-relative:page;" fillcolor="#FFFFFF" filled="t" stroked="t" coordsize="21600,21600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决   定</w:t>
                  </w:r>
                </w:p>
                <w:p>
                  <w:pPr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颁发标明慈善组织属性的法人登记证书正副本</w:t>
                  </w:r>
                </w:p>
                <w:p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/>
    <w:p/>
    <w:p/>
    <w:p/>
    <w:p/>
    <w:p/>
    <w:p/>
    <w:p/>
    <w:p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</w:p>
    <w:p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业务电话：0854-4974030</w:t>
      </w:r>
    </w:p>
    <w:p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cyODEwNTU1MTI0MjBlNDY0YjhkMDdhMTk5ZDI5MzAifQ=="/>
  </w:docVars>
  <w:rsids>
    <w:rsidRoot w:val="00261680"/>
    <w:rsid w:val="000A5D62"/>
    <w:rsid w:val="00261680"/>
    <w:rsid w:val="002C1267"/>
    <w:rsid w:val="00314F60"/>
    <w:rsid w:val="004A793F"/>
    <w:rsid w:val="006B6B5D"/>
    <w:rsid w:val="00DF75B7"/>
    <w:rsid w:val="00E14E68"/>
    <w:rsid w:val="00E567F2"/>
    <w:rsid w:val="00EA0E85"/>
    <w:rsid w:val="00FA7F88"/>
    <w:rsid w:val="4FC32190"/>
    <w:rsid w:val="63CA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5"/>
        <o:r id="V:Rule2" type="connector" idref="#_x0000_s2056"/>
        <o:r id="V:Rule3" type="connector" idref="#_x0000_s2057"/>
        <o:r id="V:Rule4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1"/>
    <customShpInfo spid="_x0000_s2050"/>
    <customShpInfo spid="_x0000_s2060"/>
    <customShpInfo spid="_x0000_s2055"/>
    <customShpInfo spid="_x0000_s2053"/>
    <customShpInfo spid="_x0000_s2051"/>
    <customShpInfo spid="_x0000_s2058"/>
    <customShpInfo spid="_x0000_s2056"/>
    <customShpInfo spid="_x0000_s2052"/>
    <customShpInfo spid="_x0000_s2057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</Words>
  <Characters>72</Characters>
  <Lines>1</Lines>
  <Paragraphs>1</Paragraphs>
  <TotalTime>1</TotalTime>
  <ScaleCrop>false</ScaleCrop>
  <LinksUpToDate>false</LinksUpToDate>
  <CharactersWithSpaces>83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2019-05-15T01:30:00Z</dcterms:created>
  <dc:creator>微软用户</dc:creator>
  <cp:lastModifiedBy>咕噜咕噜月半ぅ</cp:lastModifiedBy>
  <dcterms:modified xsi:type="dcterms:W3CDTF">2023-09-15T07:14:40Z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1F132944D89C4F72BC2FD379DED45429_12</vt:lpwstr>
  </property>
</Properties>
</file>