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龙里县民政局行政处罚流程图</w:t>
      </w:r>
    </w:p>
    <w:p>
      <w:pPr>
        <w:tabs>
          <w:tab w:val="left" w:pos="4688"/>
        </w:tabs>
        <w:jc w:val="center"/>
        <w:rPr>
          <w:rFonts w:ascii="宋体" w:hAnsi="宋体" w:eastAsia="宋体"/>
          <w:b/>
          <w:sz w:val="30"/>
          <w:szCs w:val="30"/>
        </w:rPr>
      </w:pPr>
      <w:bookmarkStart w:id="0" w:name="_GoBack"/>
      <w:bookmarkEnd w:id="0"/>
      <w:r>
        <w:rPr>
          <w:rFonts w:ascii="宋体" w:hAnsi="宋体" w:eastAsia="宋体"/>
          <w:b/>
          <w:kern w:val="2"/>
          <w:sz w:val="30"/>
          <w:szCs w:val="30"/>
          <w:lang w:val="en-US" w:eastAsia="zh-CN" w:bidi="ar-SA"/>
        </w:rPr>
        <w:pict>
          <v:rect id="Rectangle 1026" o:spid="_x0000_s1026" style="position:absolute;left:0;margin-left:106.35pt;margin-top:59.45pt;height:54.45pt;width:131.45pt;rotation:0f;z-index:25165824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>
        <w:rPr>
          <w:rFonts w:hint="eastAsia" w:ascii="宋体" w:hAnsi="宋体" w:eastAsia="宋体"/>
          <w:b/>
          <w:sz w:val="30"/>
          <w:szCs w:val="30"/>
        </w:rPr>
        <w:t>对故</w:t>
      </w:r>
      <w:r>
        <w:rPr>
          <w:rFonts w:hint="eastAsia" w:ascii="宋体" w:hAnsi="宋体" w:eastAsia="宋体"/>
          <w:b/>
          <w:color w:val="000000"/>
          <w:sz w:val="30"/>
          <w:szCs w:val="30"/>
        </w:rPr>
        <w:t>意损毁或擅自移动界桩</w:t>
      </w:r>
      <w:r>
        <w:rPr>
          <w:rFonts w:hint="eastAsia" w:ascii="宋体" w:hAnsi="宋体" w:eastAsia="宋体"/>
          <w:b/>
          <w:sz w:val="30"/>
          <w:szCs w:val="30"/>
        </w:rPr>
        <w:t>或者其他行政区域界线标志物的处罚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="仿宋_GB2312" w:hAnsi="Calibri" w:eastAsia="仿宋_GB2312"/>
          <w:kern w:val="2"/>
          <w:sz w:val="32"/>
          <w:szCs w:val="32"/>
          <w:lang w:val="en-US" w:eastAsia="zh-CN" w:bidi="ar-SA"/>
        </w:rPr>
        <w:pict>
          <v:shape id="Straight Connector 1034" o:spid="_x0000_s1027" type="#_x0000_t32" style="position:absolute;left:0;margin-left:168.6pt;margin-top:20.9pt;height:33.7pt;width:0.05pt;rotation:0f;z-index:251666432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28" o:spid="_x0000_s1028" style="position:absolute;left:0;margin-left:310.25pt;margin-top:23.05pt;height:73.7pt;width:117.3pt;rotation:0f;z-index:25166028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仿宋_GB2312" w:eastAsia="仿宋_GB2312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27" o:spid="_x0000_s1029" style="position:absolute;left:0;margin-left:108.4pt;margin-top:20.5pt;height:36pt;width:132.25pt;rotation:0f;z-index:25165926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shape id="Straight Connector 1035" o:spid="_x0000_s1030" type="#_x0000_t32" style="position:absolute;left:0;margin-left:239.9pt;margin-top:7.75pt;height:3.35pt;width:70.35pt;rotation:0f;z-index:251667456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shape id="Straight Connector 1036" o:spid="_x0000_s1031" type="#_x0000_t32" style="position:absolute;left:0;margin-left:172.1pt;margin-top:24.55pt;height:27.95pt;width:0.05pt;rotation:0f;z-index:251668480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29" o:spid="_x0000_s1032" style="position:absolute;left:0;margin-left:86pt;margin-top:21.3pt;height:66.95pt;width:197.65pt;rotation:0f;z-index:25166131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30" o:spid="_x0000_s1033" style="position:absolute;left:0;margin-left:331.1pt;margin-top:3.55pt;height:56.8pt;width:117pt;rotation:0f;z-index:251662336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shape id="Straight Connector 1040" o:spid="_x0000_s1034" type="#_x0000_t32" style="position:absolute;left:0;margin-left:284.4pt;margin-top:22.25pt;height:4.25pt;width:45.2pt;rotation:0f;z-index:251672576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shape id="Straight Connector 1037" o:spid="_x0000_s1035" type="#_x0000_t32" style="position:absolute;left:0;margin-left:178.05pt;margin-top:26.6pt;height:31pt;width:0.05pt;rotation:0f;z-index:251669504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31" o:spid="_x0000_s1036" style="position:absolute;left:0;margin-left:87.5pt;margin-top:27.15pt;height:72pt;width:203.35pt;rotation:0f;z-index:25166336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shape id="Straight Connector 1038" o:spid="_x0000_s1037" type="#_x0000_t32" style="position:absolute;left:0;margin-left:178.05pt;margin-top:5.2pt;height:22.65pt;width:0.05pt;rotation:0f;z-index:251670528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32" o:spid="_x0000_s1038" style="position:absolute;left:0;margin-left:80.1pt;margin-top:27.85pt;height:72pt;width:214.35pt;rotation:0f;z-index:25166438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33" o:spid="_x0000_s1039" style="position:absolute;left:0;margin-left:116.8pt;margin-top:30.55pt;height:58.6pt;width:118pt;rotation:0f;z-index:25166540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shape id="Straight Connector 1039" o:spid="_x0000_s1040" type="#_x0000_t32" style="position:absolute;left:0;margin-left:178.05pt;margin-top:6.25pt;height:24.3pt;width:0.05pt;rotation:0f;z-index:251671552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</w:p>
    <w:p>
      <w:r>
        <w:rPr>
          <w:rFonts w:hint="eastAsia" w:ascii="仿宋_GB2312" w:eastAsia="仿宋_GB2312"/>
          <w:sz w:val="32"/>
          <w:szCs w:val="32"/>
        </w:rPr>
        <w:t>业务电话：0854-4974030</w:t>
      </w:r>
      <w:r>
        <w:rPr>
          <w:rFonts w:ascii="方正小标宋简体" w:eastAsia="方正小标宋简体"/>
          <w:sz w:val="32"/>
          <w:szCs w:val="32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Microsoft Sans Serif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PMingLiU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Calibri">
    <w:altName w:val="Microsoft Sans Serif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方正小标宋简体">
    <w:altName w:val="宋体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</Words>
  <Characters>91</Characters>
  <Lines>1</Lines>
  <Paragraphs>1</Paragraphs>
  <ScaleCrop>false</ScaleCrop>
  <LinksUpToDate>false</LinksUpToDate>
  <CharactersWithSpaces>0</CharactersWithSpaces>
  <Application>WPS Office 专业版_8.1.0.0_{F1E327BC-269C-435d-A152-05C5408002CA}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2019-05-14T02:51:00Z</dcterms:created>
  <dc:creator>微软用户</dc:creator>
  <cp:lastModifiedBy>Administrator</cp:lastModifiedBy>
  <dcterms:modified xsi:type="dcterms:W3CDTF">2021-07-02T14:46:38Z</dcterms:modified>
  <dc:title>龙里县民政局行政处罚流程图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2052-8.1.0.0</vt:lpwstr>
  </property>
</Properties>
</file>