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D4" w:rsidRDefault="00257AD4" w:rsidP="00257AD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257AD4" w:rsidRPr="00A74BE6" w:rsidRDefault="00257AD4" w:rsidP="00257AD4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 w:rsidRPr="00A74BE6">
        <w:rPr>
          <w:rFonts w:ascii="黑体" w:eastAsia="黑体" w:hAnsi="黑体" w:hint="eastAsia"/>
          <w:sz w:val="32"/>
          <w:szCs w:val="32"/>
        </w:rPr>
        <w:t>民办非企业单位</w:t>
      </w:r>
      <w:r>
        <w:rPr>
          <w:rFonts w:ascii="黑体" w:eastAsia="黑体" w:hAnsi="黑体" w:hint="eastAsia"/>
          <w:sz w:val="32"/>
          <w:szCs w:val="32"/>
        </w:rPr>
        <w:t>修改章程核准</w:t>
      </w:r>
    </w:p>
    <w:p w:rsidR="00257AD4" w:rsidRPr="003C2552" w:rsidRDefault="00257AD4" w:rsidP="00257AD4">
      <w:pPr>
        <w:jc w:val="center"/>
        <w:rPr>
          <w:rFonts w:ascii="仿宋_GB2312" w:eastAsia="仿宋_GB2312"/>
          <w:sz w:val="32"/>
          <w:szCs w:val="32"/>
        </w:rPr>
      </w:pP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257AD4" w:rsidRDefault="00257AD4" w:rsidP="00257AD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28.95pt;width:188.25pt;height:113.25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257AD4" w:rsidRDefault="00257AD4" w:rsidP="00257AD4">
                  <w:pPr>
                    <w:pStyle w:val="a5"/>
                    <w:ind w:left="360" w:firstLineChars="0" w:firstLine="0"/>
                  </w:pPr>
                  <w:r w:rsidRPr="00A74BE6">
                    <w:rPr>
                      <w:rFonts w:hint="eastAsia"/>
                    </w:rPr>
                    <w:t>民办非企业单位</w:t>
                  </w:r>
                  <w:r>
                    <w:rPr>
                      <w:rFonts w:hint="eastAsia"/>
                    </w:rPr>
                    <w:t>的登记事项变更，应当自业务主管单位审查同意之日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日内，</w:t>
                  </w:r>
                  <w:r w:rsidRPr="00A74BE6">
                    <w:rPr>
                      <w:rFonts w:hint="eastAsia"/>
                    </w:rPr>
                    <w:t>向</w:t>
                  </w:r>
                  <w:r>
                    <w:rPr>
                      <w:rFonts w:hint="eastAsia"/>
                    </w:rPr>
                    <w:t>登记机关</w:t>
                  </w:r>
                  <w:r w:rsidRPr="00A74BE6">
                    <w:rPr>
                      <w:rFonts w:hint="eastAsia"/>
                    </w:rPr>
                    <w:t>报</w:t>
                  </w:r>
                  <w:r>
                    <w:rPr>
                      <w:rFonts w:hint="eastAsia"/>
                    </w:rPr>
                    <w:t>申请变更登记。民办非企业单位修改章程，应当自业务主管单位审查同意之日起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内，报登记管理机关核准。</w:t>
                  </w:r>
                </w:p>
              </w:txbxContent>
            </v:textbox>
          </v:rect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257AD4" w:rsidRDefault="00257AD4" w:rsidP="00257AD4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257AD4" w:rsidRDefault="00257AD4" w:rsidP="00257AD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257AD4" w:rsidRDefault="00257AD4" w:rsidP="00257AD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257AD4" w:rsidRDefault="00257AD4" w:rsidP="00257AD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257AD4" w:rsidRDefault="00257AD4" w:rsidP="00257AD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257AD4" w:rsidRDefault="00257AD4" w:rsidP="00257AD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257AD4" w:rsidRDefault="00257AD4" w:rsidP="00257AD4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257AD4" w:rsidRDefault="00257AD4" w:rsidP="00257AD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257AD4" w:rsidRPr="00A74BE6" w:rsidRDefault="00257AD4" w:rsidP="00257AD4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Pr="003C2552" w:rsidRDefault="00257AD4" w:rsidP="00257AD4"/>
    <w:p w:rsidR="00257AD4" w:rsidRDefault="00257AD4" w:rsidP="00257AD4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257AD4" w:rsidRDefault="00257AD4" w:rsidP="00257AD4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257AD4" w:rsidRDefault="00257AD4" w:rsidP="00257AD4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</w:p>
    <w:sectPr w:rsidR="00257AD4" w:rsidSect="00742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68" w:rsidRDefault="004C1F68" w:rsidP="000533D2">
      <w:r>
        <w:separator/>
      </w:r>
    </w:p>
  </w:endnote>
  <w:endnote w:type="continuationSeparator" w:id="1">
    <w:p w:rsidR="004C1F68" w:rsidRDefault="004C1F68" w:rsidP="00053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68" w:rsidRDefault="004C1F68" w:rsidP="000533D2">
      <w:r>
        <w:separator/>
      </w:r>
    </w:p>
  </w:footnote>
  <w:footnote w:type="continuationSeparator" w:id="1">
    <w:p w:rsidR="004C1F68" w:rsidRDefault="004C1F68" w:rsidP="000533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3D2"/>
    <w:rsid w:val="000533D2"/>
    <w:rsid w:val="00257AD4"/>
    <w:rsid w:val="004C1F68"/>
    <w:rsid w:val="007422E7"/>
    <w:rsid w:val="00BA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3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3D2"/>
    <w:rPr>
      <w:sz w:val="18"/>
      <w:szCs w:val="18"/>
    </w:rPr>
  </w:style>
  <w:style w:type="paragraph" w:styleId="a5">
    <w:name w:val="List Paragraph"/>
    <w:basedOn w:val="a"/>
    <w:uiPriority w:val="34"/>
    <w:qFormat/>
    <w:rsid w:val="00257AD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2019-05-15T01:27:00Z</dcterms:created>
  <dcterms:modified xsi:type="dcterms:W3CDTF">2019-05-15T01:32:00Z</dcterms:modified>
</cp:coreProperties>
</file>