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880" w:firstLineChars="200"/>
        <w:jc w:val="both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</w:t>
      </w:r>
    </w:p>
    <w:p>
      <w:pPr>
        <w:snapToGrid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Dotum" w:eastAsia="黑体" w:cs="Dotum"/>
          <w:sz w:val="44"/>
          <w:szCs w:val="44"/>
        </w:rPr>
        <w:t>行政许可流程图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建设港口危险货物作业场所、卫生除害处理专用场所审批</w:t>
      </w:r>
    </w:p>
    <w:tbl>
      <w:tblPr>
        <w:tblStyle w:val="5"/>
        <w:tblpPr w:leftFromText="180" w:rightFromText="180" w:vertAnchor="text" w:horzAnchor="page" w:tblpX="4983" w:tblpY="9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</w:tc>
      </w:tr>
    </w:tbl>
    <w:p>
      <w:pPr>
        <w:jc w:val="center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sz w:val="21"/>
        </w:rPr>
        <w:pict>
          <v:group id="组合 3" o:spid="_x0000_s1047" o:spt="203" style="position:absolute;left:0pt;margin-left:26.85pt;margin-top:0.25pt;height:438.75pt;width:273.3pt;z-index:253974528;mso-width-relative:page;mso-height-relative:page;" coordorigin="12621,2040" coordsize="5466,8775" o:gfxdata="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wVJJzXAAAABwEAAA8AAAAA&#10;AAAAAQAgAAAAIgAAAGRycy9kb3ducmV2LnhtbFBLAQIUABQAAAAIAIdO4kClpI1LpAMAAHwTAAAO&#10;AAAAAAAAAAEAIAAAACYBAABkcnMvZTJvRG9jLnhtbFBLBQYAAAAABgAGAFkBAAA8BwAAAAA=&#10;">
            <o:lock v:ext="edit" aspectratio="f"/>
            <v:line id="直接连接符 341" o:spid="_x0000_s1039" o:spt="20" style="position:absolute;left:15752;top:10215;height:600;width:1;" filled="f" stroked="t" coordsize="21600,21600" o:gfxdata="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mmvC/&#10;AAAA3AAAAA8AAAAAAAAAAQAgAAAAIgAAAGRycy9kb3ducmV2LnhtbFBLAQIUABQAAAAIAIdO4kAz&#10;LwWeOwAAADkAAAAQAAAAAAAAAAEAIAAAAA4BAABkcnMvc2hhcGV4bWwueG1sUEsFBgAAAAAGAAYA&#10;WwEAALg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40" o:spid="_x0000_s1040" o:spt="20" style="position:absolute;left:15753;top:8559;height:600;width:1;" filled="f" stroked="t" coordsize="21600,21600" o:gfxdata="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qP2u8AAAA&#10;3AAAAA8AAAAAAAAAAQAgAAAAIgAAAGRycy9kb3ducmV2LnhtbFBLAQIUABQAAAAIAIdO4kAzLwWe&#10;OwAAADkAAAAQAAAAAAAAAAEAIAAAAAsBAABkcnMvc2hhcGV4bWwueG1sUEsFBgAAAAAGAAYAWwEA&#10;ALU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39" o:spid="_x0000_s1041" o:spt="20" style="position:absolute;left:15747;top:6923;height:700;width:1;" filled="f" stroked="t" coordsize="21600,21600" o:gfxdata="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W5Yu/&#10;AAAA3AAAAA8AAAAAAAAAAQAgAAAAIgAAAGRycy9kb3ducmV2LnhtbFBLAQIUABQAAAAIAIdO4kAz&#10;LwWeOwAAADkAAAAQAAAAAAAAAAEAIAAAAA4BAABkcnMvc2hhcGV4bWwueG1sUEsFBgAAAAAGAAYA&#10;WwEAALg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38" o:spid="_x0000_s1042" o:spt="20" style="position:absolute;left:15754;top:5382;height:650;width:1;" filled="f" stroked="t" coordsize="21600,21600" o:gfxdata="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kAQvQAA&#10;ANw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shape id="直接箭头连接符 337" o:spid="_x0000_s1043" o:spt="32" type="#_x0000_t32" style="position:absolute;left:16387;top:3665;height:700;width:1700;" filled="f" stroked="t" coordsize="21600,21600" o:gfxdata="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i5oS&#10;wAAAANwAAAAPAAAAAAAAAAEAIAAAACIAAABkcnMvZG93bnJldi54bWxQSwECFAAUAAAACACHTuJA&#10;My8FnjsAAAA5AAAAEAAAAAAAAAABACAAAAAPAQAAZHJzL3NoYXBleG1sLnhtbFBLBQYAAAAABgAG&#10;AFsBAAC5AwAAAAA=&#10;">
              <v:path arrowok="t"/>
              <v:fill on="f" focussize="0,0"/>
              <v:stroke color="#000000" joinstyle="round" startarrow="open" endarrow="open"/>
              <v:imagedata o:title=""/>
              <o:lock v:ext="edit" aspectratio="f"/>
            </v:shape>
            <v:line id="直接连接符 334" o:spid="_x0000_s1044" o:spt="20" style="position:absolute;left:15754;top:3642;height:700;width:1;" filled="f" stroked="t" coordsize="21600,21600" o:gfxdata="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ShW/&#10;AAAA3AAAAA8AAAAAAAAAAQAgAAAAIgAAAGRycy9kb3ducmV2LnhtbFBLAQIUABQAAAAIAIdO4kAz&#10;LwWeOwAAADkAAAAQAAAAAAAAAAEAIAAAAA4BAABkcnMvc2hhcGV4bWwueG1sUEsFBgAAAAAGAAYA&#10;WwEAALg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32" o:spid="_x0000_s1045" o:spt="20" style="position:absolute;left:14087;top:3636;flip:x;height:583;width:983;" filled="f" stroked="t" coordsize="21600,21600" o:gfxdata="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Gicb4A&#10;AADcAAAADwAAAAAAAAABACAAAAAiAAAAZHJzL2Rvd25yZXYueG1sUEsBAhQAFAAAAAgAh07iQDMv&#10;BZ47AAAAOQAAABAAAAAAAAAAAQAgAAAADQEAAGRycy9zaGFwZXhtbC54bWxQSwUGAAAAAAYABgBb&#10;AQAAtwMAAAAA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shape id="直接箭头连接符 333" o:spid="_x0000_s1046" o:spt="32" type="#_x0000_t32" style="position:absolute;left:12621;top:2040;height:0;width:2483;" filled="f" stroked="t" coordsize="21600,21600" o:gfxdata="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xLI7vQAA&#10;ANw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color="#000000" joinstyle="round" endarrow="open"/>
              <v:imagedata o:title=""/>
              <o:lock v:ext="edit" aspectratio="f"/>
            </v:shape>
          </v:group>
        </w:pict>
      </w:r>
      <w:r>
        <w:rPr>
          <w:color w:val="auto"/>
        </w:rPr>
        <w:pict>
          <v:line id="直接连接符 336" o:spid="_x0000_s1037" o:spt="20" style="position:absolute;left:0pt;flip:y;margin-left:26.8pt;margin-top:0.25pt;height:109.15pt;width:0.05pt;z-index:25397350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yPhm1QAAAAYB&#10;AAAPAAAAAAAAAAEAIAAAACIAAABkcnMvZG93bnJldi54bWxQSwECFAAUAAAACACHTuJAPiHyxeUB&#10;AACmAwAADgAAAAAAAAABACAAAAAkAQAAZHJzL2Uyb0RvYy54bWxQSwUGAAAAAAYABgBZAQAAewUA&#10;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color w:val="auto"/>
        </w:rPr>
        <w:pict>
          <v:line id="直接连接符 335" o:spid="_x0000_s1038" o:spt="20" style="position:absolute;left:0pt;margin-left:182.65pt;margin-top:11.95pt;height:39.15pt;width:0.05pt;z-index:25396531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YmpHaAAAA&#10;CgEAAA8AAAAAAAAAAQAgAAAAIgAAAGRycy9kb3ducmV2LnhtbFBLAQIUABQAAAAIAIdO4kA2h8of&#10;4gEAAJwDAAAOAAAAAAAAAAEAIAAAACkBAABkcnMvZTJvRG9jLnhtbFBLBQYAAAAABgAGAFkBAAB9&#10;BQAAAAA=&#10;">
            <v:path arrowok="t"/>
            <v:fill on="f" focussize="0,0"/>
            <v:stroke color="#000000" joinstyle="round" endarrow="open"/>
            <v:imagedata o:title=""/>
            <o:lock v:ext="edit" aspectratio="f"/>
          </v:line>
        </w:pic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受理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属于本机关许可范畴，申请材料齐全，符合法定形式，出具《决定受理通知书》。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不属于许可范畴或不属于本机关职权范畴的，不予受理，出具《不予受理通知书》并说明理由。</w:t>
            </w:r>
          </w:p>
        </w:tc>
      </w:tr>
    </w:tbl>
    <w:tbl>
      <w:tblPr>
        <w:tblStyle w:val="5"/>
        <w:tblpPr w:leftFromText="180" w:rightFromText="180" w:vertAnchor="text" w:horzAnchor="page" w:tblpX="7935" w:tblpY="155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材料不齐全或者不符合法定形式的，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应当当场或者在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一次性告知申请人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补正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的全部内容，逾期不告知的，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求提交全部补正申请材料的，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自收到申请材料之日起即为受理。</w:t>
            </w:r>
          </w:p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559" w:tblpY="233"/>
        <w:tblOverlap w:val="never"/>
        <w:tblW w:w="3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3946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初审：</w:t>
            </w:r>
            <w:r>
              <w:rPr>
                <w:rFonts w:hint="eastAsia"/>
                <w:color w:val="auto"/>
                <w:lang w:eastAsia="zh-CN"/>
              </w:rPr>
              <w:t>初审人对申请材料进行审核，签注审核意见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626" w:tblpY="259"/>
        <w:tblOverlap w:val="never"/>
        <w:tblW w:w="3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32" w:type="dxa"/>
            <w:vAlign w:val="center"/>
          </w:tcPr>
          <w:p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复审：</w:t>
            </w:r>
            <w:r>
              <w:rPr>
                <w:rFonts w:hint="eastAsia"/>
                <w:color w:val="auto"/>
                <w:lang w:eastAsia="zh-CN"/>
              </w:rPr>
              <w:t>复审人对相关材料好额初审意见进行审核后，在《海事业务审批表》签注拟处理意见，将相关材料提交审批人。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0" w:name="_GoBack"/>
      <w:bookmarkEnd w:id="0"/>
    </w:p>
    <w:tbl>
      <w:tblPr>
        <w:tblStyle w:val="5"/>
        <w:tblpPr w:leftFromText="180" w:rightFromText="180" w:vertAnchor="text" w:horzAnchor="page" w:tblpX="3585" w:tblpY="263"/>
        <w:tblOverlap w:val="never"/>
        <w:tblW w:w="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10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审批：</w:t>
            </w:r>
            <w:r>
              <w:rPr>
                <w:rFonts w:hint="eastAsia"/>
                <w:color w:val="auto"/>
                <w:lang w:eastAsia="zh-CN"/>
              </w:rPr>
              <w:t>审批人审核拟处理意见，核对审批事项，审核后在《海事业务审批表签注审批意见》，将相关材料退还初审人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right" w:pos="8306"/>
        </w:tabs>
        <w:rPr>
          <w:rFonts w:hint="eastAsia"/>
          <w:color w:val="auto"/>
        </w:rPr>
      </w:pP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517" w:tblpY="29"/>
        <w:tblOverlap w:val="never"/>
        <w:tblW w:w="4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372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送达：窗口领取</w:t>
            </w:r>
            <w:r>
              <w:rPr>
                <w:rFonts w:hint="eastAsia"/>
                <w:color w:val="auto"/>
                <w:lang w:eastAsia="zh-CN"/>
              </w:rPr>
              <w:t>证书或审批文件</w:t>
            </w:r>
            <w:r>
              <w:rPr>
                <w:rFonts w:hint="eastAsia"/>
                <w:color w:val="auto"/>
              </w:rPr>
              <w:t>，在贵州省网上办事大厅，</w:t>
            </w:r>
            <w:r>
              <w:rPr>
                <w:rFonts w:hint="eastAsia"/>
                <w:color w:val="auto"/>
                <w:lang w:eastAsia="zh-CN"/>
              </w:rPr>
              <w:t>龙里县</w:t>
            </w:r>
            <w:r>
              <w:rPr>
                <w:rFonts w:hint="eastAsia"/>
                <w:color w:val="auto"/>
              </w:rPr>
              <w:t>人民政府政务服务中心予以公开公示。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/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监督电话：0854—5630209</w:t>
      </w:r>
    </w:p>
    <w:p>
      <w:r>
        <w:rPr>
          <w:rFonts w:hint="eastAsia"/>
        </w:rPr>
        <w:t>法定期限：20 个工作日。</w:t>
      </w:r>
    </w:p>
    <w:p>
      <w:r>
        <w:rPr>
          <w:rFonts w:hint="eastAsia"/>
        </w:rPr>
        <w:t>承诺期限：10 个工作日。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BC2845"/>
    <w:rsid w:val="0014781A"/>
    <w:rsid w:val="00454F20"/>
    <w:rsid w:val="00553BF7"/>
    <w:rsid w:val="06976E5D"/>
    <w:rsid w:val="0ABF5D79"/>
    <w:rsid w:val="172909D2"/>
    <w:rsid w:val="21BA3FA6"/>
    <w:rsid w:val="2531793D"/>
    <w:rsid w:val="277D2492"/>
    <w:rsid w:val="2D486197"/>
    <w:rsid w:val="41B7246D"/>
    <w:rsid w:val="47D730C4"/>
    <w:rsid w:val="49001A8C"/>
    <w:rsid w:val="4D23119A"/>
    <w:rsid w:val="4EBD0EDD"/>
    <w:rsid w:val="53182C3D"/>
    <w:rsid w:val="687E795A"/>
    <w:rsid w:val="78730D43"/>
    <w:rsid w:val="7934508E"/>
    <w:rsid w:val="7B233041"/>
    <w:rsid w:val="7C225239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337"/>
        <o:r id="V:Rule2" type="connector" idref="#直接箭头连接符 333">
          <o:proxy start="" idref="#直接连接符 336" connectloc="1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412</Characters>
  <Lines>3</Lines>
  <Paragraphs>1</Paragraphs>
  <TotalTime>0</TotalTime>
  <ScaleCrop>false</ScaleCrop>
  <LinksUpToDate>false</LinksUpToDate>
  <CharactersWithSpaces>483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2019-05-29T07:37:00Z</dcterms:created>
  <dc:creator>L一刀</dc:creator>
  <cp:lastModifiedBy>dell</cp:lastModifiedBy>
  <dcterms:modified xsi:type="dcterms:W3CDTF">2019-12-05T01:54:21Z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