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黑体" w:hAnsi="Dotum" w:eastAsia="黑体" w:cs="Dotum"/>
          <w:sz w:val="44"/>
          <w:szCs w:val="44"/>
        </w:rPr>
      </w:pPr>
      <w:r>
        <w:rPr>
          <w:rFonts w:hint="eastAsia" w:ascii="黑体" w:hAnsi="宋体" w:eastAsia="黑体" w:cs="宋体"/>
          <w:sz w:val="44"/>
          <w:szCs w:val="44"/>
        </w:rPr>
        <w:t>龙里县</w:t>
      </w:r>
      <w:r>
        <w:rPr>
          <w:rFonts w:hint="eastAsia" w:ascii="黑体" w:hAnsi="宋体" w:eastAsia="黑体" w:cs="宋体"/>
          <w:sz w:val="44"/>
          <w:szCs w:val="44"/>
          <w:lang w:val="en-US" w:eastAsia="zh-CN"/>
        </w:rPr>
        <w:t>醒狮</w:t>
      </w:r>
      <w:r>
        <w:rPr>
          <w:rFonts w:hint="eastAsia" w:ascii="黑体" w:hAnsi="宋体" w:eastAsia="黑体" w:cs="宋体"/>
          <w:sz w:val="44"/>
          <w:szCs w:val="44"/>
          <w:lang w:eastAsia="zh-CN"/>
        </w:rPr>
        <w:t>镇</w:t>
      </w:r>
      <w:r>
        <w:rPr>
          <w:rFonts w:hint="eastAsia" w:ascii="黑体" w:hAnsi="Dotum" w:eastAsia="黑体" w:cs="Dotum"/>
          <w:sz w:val="44"/>
          <w:szCs w:val="44"/>
        </w:rPr>
        <w:t>行政权力运行流程图</w:t>
      </w:r>
    </w:p>
    <w:p>
      <w:pPr>
        <w:snapToGrid w:val="0"/>
        <w:jc w:val="center"/>
        <w:rPr>
          <w:rFonts w:hint="eastAsia" w:ascii="黑体" w:hAnsi="宋体" w:eastAsia="黑体" w:cs="宋体"/>
          <w:sz w:val="44"/>
          <w:szCs w:val="44"/>
        </w:rPr>
      </w:pPr>
      <w:r>
        <w:rPr>
          <w:rFonts w:hint="eastAsia" w:ascii="黑体" w:hAnsi="Dotum" w:eastAsia="黑体" w:cs="Dotum"/>
          <w:sz w:val="44"/>
          <w:szCs w:val="44"/>
        </w:rPr>
        <w:t>行政</w:t>
      </w:r>
      <w:r>
        <w:rPr>
          <w:rFonts w:hint="eastAsia" w:ascii="黑体" w:hAnsi="宋体" w:eastAsia="黑体" w:cs="宋体"/>
          <w:sz w:val="44"/>
          <w:szCs w:val="44"/>
        </w:rPr>
        <w:t>强制</w:t>
      </w:r>
      <w:r>
        <w:rPr>
          <w:rFonts w:hint="eastAsia" w:ascii="黑体" w:hAnsi="Dotum" w:eastAsia="黑体" w:cs="Dotum"/>
          <w:sz w:val="44"/>
          <w:szCs w:val="44"/>
        </w:rPr>
        <w:t>流程</w:t>
      </w:r>
      <w:r>
        <w:rPr>
          <w:rFonts w:hint="eastAsia" w:ascii="黑体" w:hAnsi="宋体" w:eastAsia="黑体" w:cs="宋体"/>
          <w:sz w:val="44"/>
          <w:szCs w:val="44"/>
        </w:rPr>
        <w:t>图</w:t>
      </w:r>
    </w:p>
    <w:p>
      <w:pPr>
        <w:snapToGrid w:val="0"/>
        <w:jc w:val="center"/>
        <w:rPr>
          <w:rFonts w:hint="eastAsia" w:ascii="黑体" w:hAnsi="宋体" w:eastAsia="黑体" w:cs="宋体"/>
          <w:sz w:val="28"/>
          <w:szCs w:val="28"/>
        </w:rPr>
      </w:pPr>
      <w:r>
        <w:rPr>
          <w:rFonts w:hint="eastAsia" w:ascii="黑体" w:hAnsi="宋体" w:eastAsia="黑体" w:cs="宋体"/>
          <w:sz w:val="28"/>
          <w:szCs w:val="28"/>
        </w:rPr>
        <w:t>（行政强制执行“一般程序”）</w:t>
      </w:r>
    </w:p>
    <w:p>
      <w:pPr>
        <w:snapToGrid w:val="0"/>
        <w:jc w:val="center"/>
        <w:rPr>
          <w:rFonts w:hint="eastAsia" w:ascii="黑体" w:hAnsi="宋体" w:eastAsia="黑体" w:cs="宋体"/>
          <w:sz w:val="44"/>
          <w:szCs w:val="44"/>
        </w:rPr>
      </w:pPr>
    </w:p>
    <w:p>
      <w:pPr>
        <w:snapToGrid w:val="0"/>
        <w:rPr>
          <w:rFonts w:hint="eastAsia" w:ascii="宋体" w:hAnsi="宋体" w:cs="宋体"/>
          <w:b/>
          <w:sz w:val="28"/>
          <w:szCs w:val="21"/>
        </w:rPr>
      </w:pPr>
      <w:r>
        <w:rPr>
          <w:rFonts w:hint="eastAsia" w:ascii="宋体" w:hAnsi="宋体" w:cs="宋体"/>
          <w:b/>
          <w:sz w:val="28"/>
          <w:szCs w:val="28"/>
        </w:rPr>
        <w:t>事项名称：</w:t>
      </w:r>
      <w:r>
        <w:rPr>
          <w:rFonts w:hint="eastAsia" w:ascii="宋体" w:hAnsi="宋体" w:cs="宋体"/>
          <w:b/>
          <w:szCs w:val="21"/>
        </w:rPr>
        <w:t>责令拆除未经煤矿企业同意修建建筑物、构筑物</w:t>
      </w:r>
    </w:p>
    <w:p>
      <w:pPr>
        <w:snapToGrid w:val="0"/>
        <w:jc w:val="center"/>
        <w:rPr>
          <w:rFonts w:hint="eastAsia" w:ascii="黑体" w:hAnsi="宋体" w:eastAsia="黑体" w:cs="宋体"/>
          <w:sz w:val="44"/>
          <w:szCs w:val="44"/>
        </w:rPr>
      </w:pPr>
    </w:p>
    <w:p>
      <w:pPr>
        <w:snapToGrid w:val="0"/>
        <w:jc w:val="center"/>
        <w:rPr>
          <w:rFonts w:hint="eastAsia" w:ascii="黑体" w:hAnsi="宋体" w:eastAsia="黑体" w:cs="宋体"/>
          <w:sz w:val="44"/>
          <w:szCs w:val="44"/>
        </w:rPr>
      </w:pPr>
      <w:r>
        <w:rPr>
          <w:rFonts w:hint="eastAsia"/>
        </w:rPr>
        <mc:AlternateContent>
          <mc:Choice Requires="wps">
            <w:drawing>
              <wp:anchor distT="0" distB="0" distL="114300" distR="114300" simplePos="0" relativeHeight="251658240" behindDoc="0" locked="0" layoutInCell="1" allowOverlap="1">
                <wp:simplePos x="0" y="0"/>
                <wp:positionH relativeFrom="column">
                  <wp:posOffset>1666875</wp:posOffset>
                </wp:positionH>
                <wp:positionV relativeFrom="paragraph">
                  <wp:posOffset>277495</wp:posOffset>
                </wp:positionV>
                <wp:extent cx="2017395" cy="696595"/>
                <wp:effectExtent l="4445" t="4445" r="16510" b="22860"/>
                <wp:wrapNone/>
                <wp:docPr id="4" name="矩形 2"/>
                <wp:cNvGraphicFramePr/>
                <a:graphic xmlns:a="http://schemas.openxmlformats.org/drawingml/2006/main">
                  <a:graphicData uri="http://schemas.microsoft.com/office/word/2010/wordprocessingShape">
                    <wps:wsp>
                      <wps:cNvSpPr/>
                      <wps:spPr>
                        <a:xfrm>
                          <a:off x="0" y="0"/>
                          <a:ext cx="2017395" cy="6965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催  告</w:t>
                            </w:r>
                          </w:p>
                          <w:p>
                            <w:pPr>
                              <w:jc w:val="left"/>
                              <w:rPr>
                                <w:rFonts w:hint="eastAsia"/>
                              </w:rPr>
                            </w:pPr>
                            <w:r>
                              <w:rPr>
                                <w:rFonts w:hint="eastAsia"/>
                              </w:rPr>
                              <w:t>作出强制执行决定前，应当事先催告当事人履行义务</w:t>
                            </w:r>
                          </w:p>
                        </w:txbxContent>
                      </wps:txbx>
                      <wps:bodyPr upright="1"/>
                    </wps:wsp>
                  </a:graphicData>
                </a:graphic>
              </wp:anchor>
            </w:drawing>
          </mc:Choice>
          <mc:Fallback>
            <w:pict>
              <v:rect id="矩形 2" o:spid="_x0000_s1026" o:spt="1" style="position:absolute;left:0pt;margin-left:131.25pt;margin-top:21.85pt;height:54.85pt;width:158.85pt;z-index:251658240;mso-width-relative:page;mso-height-relative:page;" fillcolor="#FFFFFF" filled="t" stroked="t" coordsize="21600,21600" o:gfxdata="UEsDBAoAAAAAAIdO4kAAAAAAAAAAAAAAAAAEAAAAZHJzL1BLAwQUAAAACACHTuJAR+sZotkAAAAK&#10;AQAADwAAAGRycy9kb3ducmV2LnhtbE2PMU/DMBCFdyT+g3VIbNSu05Q2xOkAKhJjmy5sl/iaBGI7&#10;ip028OsxE4yn9+m97/LdbHp2odF3zipYLgQwsrXTnW0UnMr9wwaYD2g19s6Sgi/ysCtub3LMtLva&#10;A12OoWGxxPoMFbQhDBnnvm7JoF+4gWzMzm40GOI5NlyPeI3lpudSiDU32Nm40OJAzy3Vn8fJKKg6&#10;ecLvQ/kqzHafhLe5/JjeX5S6v1uKJ2CB5vAHw69+VIciOlVustqzXoFcyzSiClbJI7AIpBshgVWR&#10;TJMV8CLn/18ofgBQSwMEFAAAAAgAh07iQBdX9jLlAQAA2wMAAA4AAABkcnMvZTJvRG9jLnhtbK1T&#10;S44TMRDdI3EHy3vSSSCBtNKZBSFsEIw0wwEqtrvbkn9yedKd0yCx4xAcB3ENyk7IzAALhOiF+5Wr&#10;/Fz1qry+Gq1hBxVRe9fw2WTKmXLCS+26hn+83T17xRkmcBKMd6rhR4X8avP0yXoItZr73hupIiMS&#10;h/UQGt6nFOqqQtErCzjxQTlytj5aSGTGrpIRBmK3pppPp8tq8FGG6IVCpN3tyck3hb9tlUgf2hZV&#10;YqbhlFsqayzrPq/VZg11FyH0WpzTgH/IwoJ2dOmFagsJ2F3Uv1FZLaJH36aJ8LbybauFKjVQNbPp&#10;L9Xc9BBUqYXEwXCRCf8frXh/uI5My4a/4MyBpRZ9//Tl29fPbJ61GQLWFHITruPZQoK50LGNNv+p&#10;BDYWPY8XPdWYmKBNKunl89WCM0G+5Wq5IEw01f3pEDG9Vd6yDBoeqV9FRji8w3QK/RmSL0NvtNxp&#10;Y4oRu/1rE9kBqLe78p3ZH4UZx4aGrxbznAfQiLUGEkEbqGh0Xbnv0Ql8SDwt35+Ic2JbwP6UQGHI&#10;YVBbnVQsqFcg3zjJ0jGQsI5eAM/JWCU5M4oeTEYlMoE2fxNJ2hlHEubGnFqRURr3I9FkuPfySB29&#10;C1F3PUk6K6lnD01Q0f487XlEH9qF9P5Nbn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R+sZotkA&#10;AAAKAQAADwAAAAAAAAABACAAAAAiAAAAZHJzL2Rvd25yZXYueG1sUEsBAhQAFAAAAAgAh07iQBdX&#10;9jLlAQAA2wMAAA4AAAAAAAAAAQAgAAAAKAEAAGRycy9lMm9Eb2MueG1sUEsFBgAAAAAGAAYAWQEA&#10;AH8FAAAAAA==&#10;">
                <v:fill on="t" focussize="0,0"/>
                <v:stroke color="#000000" joinstyle="miter"/>
                <v:imagedata o:title=""/>
                <o:lock v:ext="edit" aspectratio="f"/>
                <v:textbox>
                  <w:txbxContent>
                    <w:p>
                      <w:pPr>
                        <w:jc w:val="center"/>
                        <w:rPr>
                          <w:rFonts w:hint="eastAsia"/>
                        </w:rPr>
                      </w:pPr>
                      <w:r>
                        <w:rPr>
                          <w:rFonts w:hint="eastAsia"/>
                        </w:rPr>
                        <w:t>催  告</w:t>
                      </w:r>
                    </w:p>
                    <w:p>
                      <w:pPr>
                        <w:jc w:val="left"/>
                        <w:rPr>
                          <w:rFonts w:hint="eastAsia"/>
                        </w:rPr>
                      </w:pPr>
                      <w:r>
                        <w:rPr>
                          <w:rFonts w:hint="eastAsia"/>
                        </w:rPr>
                        <w:t>作出强制执行决定前，应当事先催告当事人履行义务</w:t>
                      </w:r>
                    </w:p>
                  </w:txbxContent>
                </v:textbox>
              </v:rect>
            </w:pict>
          </mc:Fallback>
        </mc:AlternateContent>
      </w:r>
    </w:p>
    <w:p>
      <w:pPr>
        <w:snapToGrid w:val="0"/>
        <w:jc w:val="center"/>
        <w:rPr>
          <w:rFonts w:hint="eastAsia" w:ascii="宋体" w:hAnsi="宋体"/>
          <w:szCs w:val="21"/>
        </w:rPr>
      </w:pPr>
    </w:p>
    <w:p>
      <w:pPr>
        <w:tabs>
          <w:tab w:val="left" w:pos="5203"/>
        </w:tabs>
        <w:rPr>
          <w:rFonts w:hint="eastAsia" w:ascii="宋体" w:hAnsi="宋体"/>
          <w:szCs w:val="21"/>
        </w:rPr>
      </w:pPr>
      <w:r>
        <w:rPr>
          <w:rFonts w:hint="eastAsia" w:ascii="宋体" w:hAnsi="宋体"/>
          <w:szCs w:val="21"/>
        </w:rPr>
        <w:tab/>
      </w:r>
    </w:p>
    <w:p>
      <w:pPr>
        <w:rPr>
          <w:rFonts w:hint="eastAsia" w:ascii="宋体" w:hAnsi="宋体"/>
          <w:szCs w:val="21"/>
        </w:rPr>
      </w:pPr>
    </w:p>
    <w:p>
      <w:pPr>
        <w:rPr>
          <w:rFonts w:hint="eastAsia" w:ascii="宋体" w:hAnsi="宋体"/>
          <w:szCs w:val="21"/>
        </w:rPr>
      </w:pPr>
      <w:r>
        <w:rPr>
          <w:rFonts w:hint="eastAsia"/>
        </w:rPr>
        <mc:AlternateContent>
          <mc:Choice Requires="wps">
            <w:drawing>
              <wp:anchor distT="0" distB="0" distL="114300" distR="114300" simplePos="0" relativeHeight="251661312" behindDoc="0" locked="0" layoutInCell="1" allowOverlap="1">
                <wp:simplePos x="0" y="0"/>
                <wp:positionH relativeFrom="column">
                  <wp:posOffset>2667635</wp:posOffset>
                </wp:positionH>
                <wp:positionV relativeFrom="paragraph">
                  <wp:posOffset>40005</wp:posOffset>
                </wp:positionV>
                <wp:extent cx="8890" cy="323215"/>
                <wp:effectExtent l="36195" t="0" r="31115" b="635"/>
                <wp:wrapNone/>
                <wp:docPr id="5" name="直线 261"/>
                <wp:cNvGraphicFramePr/>
                <a:graphic xmlns:a="http://schemas.openxmlformats.org/drawingml/2006/main">
                  <a:graphicData uri="http://schemas.microsoft.com/office/word/2010/wordprocessingShape">
                    <wps:wsp>
                      <wps:cNvCnPr/>
                      <wps:spPr>
                        <a:xfrm flipH="1">
                          <a:off x="0" y="0"/>
                          <a:ext cx="8890" cy="32321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61" o:spid="_x0000_s1026" o:spt="20" style="position:absolute;left:0pt;flip:x;margin-left:210.05pt;margin-top:3.15pt;height:25.45pt;width:0.7pt;z-index:251661312;mso-width-relative:page;mso-height-relative:page;" filled="f" stroked="t" coordsize="21600,21600" o:gfxdata="UEsDBAoAAAAAAIdO4kAAAAAAAAAAAAAAAAAEAAAAZHJzL1BLAwQUAAAACACHTuJA9hbGTtkAAAAI&#10;AQAADwAAAGRycy9kb3ducmV2LnhtbE2PMU/DMBSEdyT+g/WQ2KjtkLQQ8tIBgcSEaIsqsbnxIwmN&#10;7WC7TeHXYyYYT3e6+65anszAjuRD7yyCnAlgZBune9sivG4er26AhaisVoOzhPBFAZb1+VmlSu0m&#10;u6LjOrYsldhQKoQuxrHkPDQdGRVmbiSbvHfnjYpJ+pZrr6ZUbgaeCTHnRvU2LXRqpPuOmv36YBBu&#10;N1PhXvx+m8v+8+374SOOT88R8fJCijtgkU7xLwy/+Akd6sS0cwerAxsQ8kzIFEWYXwNLfp7JAtgO&#10;oVhkwOuK/z9Q/wBQSwMEFAAAAAgAh07iQGbuFlzeAQAAnwMAAA4AAABkcnMvZTJvRG9jLnhtbK1T&#10;S27bMBDdF+gdCO5r2QocOILlLOKmXRStgaYHGFOkRIA/cBjLPkuv0VU3PU6u0SHlOv2gm6JaEEPO&#10;4+O8N6P17dEadpARtXctX8zmnEknfKdd3/JPD/evVpxhAteB8U62/CSR325evliPoZG1H7zpZGRE&#10;4rAZQ8uHlEJTVSgGaQFnPkhHSeWjhUTb2FddhJHYranq+fy6Gn3sQvRCItLpdkryTeFXSor0QSmU&#10;iZmWU22prLGs+7xWmzU0fYQwaHEuA/6hCgva0aMXqi0kYI9R/0FltYgevUoz4W3lldJCFg2kZjH/&#10;Tc3HAYIsWsgcDBeb8P/RiveHXWS6a/mSMweWWvT0+cvT12+svl5kd8aADYHu3C6edxh2MUs9qmiZ&#10;Mjq8pcYX8SSHHYu3p4u38piYoMPV6ob8F5S4qq/qxTJzVxNJJgsR0xvpLctBy412WTg0cHiHaYL+&#10;gORj49jY8ptlTVULoLlRBhKFNpASdH25i97o7l4bk29g7Pd3JrID5Eko37mEX2D5kS3gMOFKKsOg&#10;GSR0r13H0imQR46GmecSrOw4M5JmP0cFmUCbZ2SKGlxv/oImB4wjI7LLk6852vvuRF15DFH3A7lR&#10;GlEwNAXFtvPE5jH7eV+Ynv+rzX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2FsZO2QAAAAgBAAAP&#10;AAAAAAAAAAEAIAAAACIAAABkcnMvZG93bnJldi54bWxQSwECFAAUAAAACACHTuJAZu4WXN4BAACf&#10;AwAADgAAAAAAAAABACAAAAAoAQAAZHJzL2Uyb0RvYy54bWxQSwUGAAAAAAYABgBZAQAAeAUAAAAA&#10;">
                <v:fill on="f" focussize="0,0"/>
                <v:stroke color="#000000" joinstyle="round" endarrow="block"/>
                <v:imagedata o:title=""/>
                <o:lock v:ext="edit" aspectratio="f"/>
              </v:line>
            </w:pict>
          </mc:Fallback>
        </mc:AlternateContent>
      </w:r>
      <w:r>
        <w:rPr>
          <w:rFonts w:hint="eastAsia" w:ascii="宋体" w:hAnsi="宋体"/>
          <w:szCs w:val="21"/>
        </w:rPr>
        <w:tab/>
      </w:r>
    </w:p>
    <w:p>
      <w:pPr>
        <w:rPr>
          <w:rFonts w:hint="eastAsia" w:ascii="宋体" w:hAnsi="宋体"/>
          <w:szCs w:val="21"/>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1667510</wp:posOffset>
                </wp:positionH>
                <wp:positionV relativeFrom="paragraph">
                  <wp:posOffset>179070</wp:posOffset>
                </wp:positionV>
                <wp:extent cx="2008505" cy="666115"/>
                <wp:effectExtent l="5080" t="4445" r="5715" b="15240"/>
                <wp:wrapNone/>
                <wp:docPr id="8" name="矩形 3"/>
                <wp:cNvGraphicFramePr/>
                <a:graphic xmlns:a="http://schemas.openxmlformats.org/drawingml/2006/main">
                  <a:graphicData uri="http://schemas.microsoft.com/office/word/2010/wordprocessingShape">
                    <wps:wsp>
                      <wps:cNvSpPr/>
                      <wps:spPr>
                        <a:xfrm>
                          <a:off x="0" y="0"/>
                          <a:ext cx="2008505" cy="6661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决  定</w:t>
                            </w:r>
                          </w:p>
                          <w:p>
                            <w:pPr>
                              <w:jc w:val="left"/>
                              <w:rPr>
                                <w:rFonts w:hint="eastAsia"/>
                              </w:rPr>
                            </w:pPr>
                            <w:r>
                              <w:rPr>
                                <w:rFonts w:hint="eastAsia"/>
                              </w:rPr>
                              <w:t>以书面形式作出强制执行决定，并送达当事人</w:t>
                            </w:r>
                          </w:p>
                        </w:txbxContent>
                      </wps:txbx>
                      <wps:bodyPr upright="1"/>
                    </wps:wsp>
                  </a:graphicData>
                </a:graphic>
              </wp:anchor>
            </w:drawing>
          </mc:Choice>
          <mc:Fallback>
            <w:pict>
              <v:rect id="矩形 3" o:spid="_x0000_s1026" o:spt="1" style="position:absolute;left:0pt;margin-left:131.3pt;margin-top:14.1pt;height:52.45pt;width:158.15pt;z-index:251659264;mso-width-relative:page;mso-height-relative:page;" fillcolor="#FFFFFF" filled="t" stroked="t" coordsize="21600,21600" o:gfxdata="UEsDBAoAAAAAAIdO4kAAAAAAAAAAAAAAAAAEAAAAZHJzL1BLAwQUAAAACACHTuJAHATxEdgAAAAK&#10;AQAADwAAAGRycy9kb3ducmV2LnhtbE2PwU6EMBCG7ya+QzMm3tyWEpFFyh40a+Jxl714G2gFlLaE&#10;ll306R1PepvJfPnn+8vdakd2NnMYvFOQbAQw41qvB9cpONX7uxxYiOg0jt4ZBV8mwK66viqx0P7i&#10;DuZ8jB2jEBcKVNDHOBWch7Y3FsPGT8bR7d3PFiOtc8f1jBcKtyOXQmTc4uDoQ4+TeepN+3lcrIJm&#10;kCf8PtQvwm73aXxd64/l7Vmp25tEPAKLZo1/MPzqkzpU5NT4xenARgUykxmhNOQSGAH3D/kWWENk&#10;mibAq5L/r1D9AFBLAwQUAAAACACHTuJATWl9o+UBAADbAwAADgAAAGRycy9lMm9Eb2MueG1srVPN&#10;jtMwEL4j8Q6W7zRpUaslaroHSrkgWGnZB5jaTmLJfxp7m/RpkLjxEDwO4jUYu6W7CxwQIgdnxjP+&#10;PPN94/X1ZA07KIzau5bPZzVnygkvtetbfvdx9+KKs5jASTDeqZYfVeTXm+fP1mNo1MIP3kiFjEBc&#10;bMbQ8iGl0FRVFIOyEGc+KEfBzqOFRC72lUQYCd2aalHXq2r0KAN6oWKk3e0pyDcFv+uUSB+6LqrE&#10;TMuptlRWLOs+r9VmDU2PEAYtzmXAP1RhQTu69AK1hQTsHvVvUFYL9NF3aSa8rXzXaaFKD9TNvP6l&#10;m9sBgiq9EDkxXGiK/w9WvD/cINOy5SSUA0sSff/05dvXz+xl5mYMsaGU23CDZy+SmRudOrT5Ty2w&#10;qfB5vPCppsQEbZJAV8t6yZmg2Gq1ms+XGbR6OB0wprfKW5aNliPpVWiEw7uYTqk/U/Jl0Rstd9qY&#10;4mC/f22QHYC03ZXvjP4kzTg2tvzVcpHrABqxzkAi0wZqOrq+3PfkRHwMXJfvT8C5sC3E4VRAQchp&#10;0FidFBZrUCDfOMnSMRCxjl4Az8VYJTkzih5MtkpmAm3+JpO4M44ozMKcpMhWmvYTwWRz7+WRFL0P&#10;qPuBKJ2X0nOEJqhwf572PKKP/QL68CY3P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cBPER2AAA&#10;AAoBAAAPAAAAAAAAAAEAIAAAACIAAABkcnMvZG93bnJldi54bWxQSwECFAAUAAAACACHTuJATWl9&#10;o+UBAADbAwAADgAAAAAAAAABACAAAAAnAQAAZHJzL2Uyb0RvYy54bWxQSwUGAAAAAAYABgBZAQAA&#10;fgUAAAAA&#10;">
                <v:fill on="t" focussize="0,0"/>
                <v:stroke color="#000000" joinstyle="miter"/>
                <v:imagedata o:title=""/>
                <o:lock v:ext="edit" aspectratio="f"/>
                <v:textbox>
                  <w:txbxContent>
                    <w:p>
                      <w:pPr>
                        <w:jc w:val="center"/>
                        <w:rPr>
                          <w:rFonts w:hint="eastAsia"/>
                        </w:rPr>
                      </w:pPr>
                      <w:r>
                        <w:rPr>
                          <w:rFonts w:hint="eastAsia"/>
                        </w:rPr>
                        <w:t>决  定</w:t>
                      </w:r>
                    </w:p>
                    <w:p>
                      <w:pPr>
                        <w:jc w:val="left"/>
                        <w:rPr>
                          <w:rFonts w:hint="eastAsia"/>
                        </w:rPr>
                      </w:pPr>
                      <w:r>
                        <w:rPr>
                          <w:rFonts w:hint="eastAsia"/>
                        </w:rPr>
                        <w:t>以书面形式作出强制执行决定，并送达当事人</w:t>
                      </w:r>
                    </w:p>
                  </w:txbxContent>
                </v:textbox>
              </v:rect>
            </w:pict>
          </mc:Fallback>
        </mc:AlternateContent>
      </w:r>
    </w:p>
    <w:p>
      <w:pPr>
        <w:tabs>
          <w:tab w:val="left" w:pos="4260"/>
          <w:tab w:val="center" w:pos="4535"/>
        </w:tabs>
        <w:ind w:firstLine="3570" w:firstLineChars="1700"/>
        <w:jc w:val="left"/>
        <w:rPr>
          <w:rFonts w:hint="eastAsia" w:ascii="宋体" w:hAnsi="宋体"/>
          <w:szCs w:val="21"/>
        </w:rPr>
      </w:pPr>
    </w:p>
    <w:p>
      <w:pPr>
        <w:ind w:firstLine="3570" w:firstLineChars="1700"/>
        <w:rPr>
          <w:rFonts w:hint="eastAsia" w:ascii="宋体" w:hAnsi="宋体"/>
          <w:szCs w:val="21"/>
        </w:rPr>
      </w:pPr>
    </w:p>
    <w:p>
      <w:pPr>
        <w:rPr>
          <w:rFonts w:hint="eastAsia" w:ascii="宋体" w:hAnsi="宋体"/>
          <w:szCs w:val="21"/>
        </w:rPr>
      </w:pPr>
    </w:p>
    <w:p>
      <w:pPr>
        <w:tabs>
          <w:tab w:val="left" w:pos="6450"/>
        </w:tabs>
        <w:rPr>
          <w:rFonts w:hint="eastAsia" w:ascii="宋体" w:hAnsi="宋体"/>
          <w:szCs w:val="21"/>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2676525</wp:posOffset>
                </wp:positionH>
                <wp:positionV relativeFrom="paragraph">
                  <wp:posOffset>81915</wp:posOffset>
                </wp:positionV>
                <wp:extent cx="10160" cy="1380490"/>
                <wp:effectExtent l="28575" t="0" r="37465" b="10160"/>
                <wp:wrapNone/>
                <wp:docPr id="9" name="直线 5"/>
                <wp:cNvGraphicFramePr/>
                <a:graphic xmlns:a="http://schemas.openxmlformats.org/drawingml/2006/main">
                  <a:graphicData uri="http://schemas.microsoft.com/office/word/2010/wordprocessingShape">
                    <wps:wsp>
                      <wps:cNvCnPr/>
                      <wps:spPr>
                        <a:xfrm>
                          <a:off x="0" y="0"/>
                          <a:ext cx="10160" cy="13804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 o:spid="_x0000_s1026" o:spt="20" style="position:absolute;left:0pt;margin-left:210.75pt;margin-top:6.45pt;height:108.7pt;width:0.8pt;z-index:251663360;mso-width-relative:page;mso-height-relative:page;" filled="f" stroked="t" coordsize="21600,21600" o:gfxdata="UEsDBAoAAAAAAIdO4kAAAAAAAAAAAAAAAAAEAAAAZHJzL1BLAwQUAAAACACHTuJApU/jtdsAAAAK&#10;AQAADwAAAGRycy9kb3ducmV2LnhtbE2Py07DMBBF90j8gzVI7KgfKSgNcbpAKpsWqraogp0bmyQi&#10;tiPbacPfM6xgObpH954pl5PtydmE2Hkngc8YEONqrzvXSHg7rO5yIDEpp1XvnZHwbSIsq+urUhXa&#10;X9zOnPepIVjiYqEktCkNBaWxbo1VceYH4zD79MGqhGdoqA7qguW2p4KxB2pV53ChVYN5ak39tR+t&#10;hN1mtc6P63Gqw8czfz1sNy/vMZfy9oazRyDJTOkPhl99VIcKnU5+dDqSXsJc8HtEMRALIAjMRcaB&#10;nCSIjGVAq5L+f6H6AVBLAwQUAAAACACHTuJArOy4bNkBAACVAwAADgAAAGRycy9lMm9Eb2MueG1s&#10;rVNLjhMxEN0jcQfLe9LdgYxmWunMYsKwQRAJOEDFdndb8k9lTzo5C9dgxYbjzDUoOyHho9mMyMIp&#10;u8qv3nuuXt7urWE7hVF71/FmVnOmnPBSu6HjXz7fv7rmLCZwEox3quMHFfnt6uWL5RRaNfejN1Ih&#10;IxAX2yl0fEwptFUVxagsxJkPylGy92gh0RaHSiJMhG5NNa/rq2ryKAN6oWKk0/UxyVcFv++VSB/7&#10;PqrETMeJWyorlnWb12q1hHZACKMWJxrwDBYWtKOmZ6g1JGAPqP+Bslqgj75PM+Ft5fteC1U0kJqm&#10;/kvNpxGCKlrInBjONsX/Bys+7DbItOz4DWcOLD3R49dvj99/sEX2ZgqxpZI7t8HTLoYNZqH7Hm3+&#10;JwlsX/w8nP1U+8QEHTZ1c0WmC8o0r6/rNzfF7+pyOWBM75S3LAcdN9pludDC7n1M1JBKf5XkY+PY&#10;REQX8wWBAk1LbyBRaAPxj24od6M3Wt5rY/KNiMP2ziDbQX7/8suyCPePstxkDXE81pXUcTJGBfKt&#10;kywdAjnjaIR5pmCV5MwomvgcESC0CbS5VCbU4AbzRDW1N45YZHePfuZo6+WB3uIhoB5GcqMpTHOG&#10;3r5wPs1pHq7f9wXp8jWtf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lT+O12wAAAAoBAAAPAAAA&#10;AAAAAAEAIAAAACIAAABkcnMvZG93bnJldi54bWxQSwECFAAUAAAACACHTuJArOy4bNkBAACVAwAA&#10;DgAAAAAAAAABACAAAAAqAQAAZHJzL2Uyb0RvYy54bWxQSwUGAAAAAAYABgBZAQAAdQUAAAAA&#10;">
                <v:fill on="f" focussize="0,0"/>
                <v:stroke color="#000000" joinstyle="round" endarrow="block"/>
                <v:imagedata o:title=""/>
                <o:lock v:ext="edit" aspectratio="f"/>
              </v:line>
            </w:pict>
          </mc:Fallback>
        </mc:AlternateContent>
      </w:r>
      <w:r>
        <w:rPr>
          <w:rFonts w:hint="eastAsia" w:ascii="宋体" w:hAnsi="宋体"/>
          <w:szCs w:val="21"/>
        </w:rPr>
        <w:tab/>
      </w: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 xml:space="preserve">                                         </w:t>
      </w:r>
    </w:p>
    <w:p>
      <w:pPr>
        <w:rPr>
          <w:rFonts w:hint="eastAsia" w:ascii="宋体" w:hAnsi="宋体"/>
          <w:szCs w:val="21"/>
        </w:rPr>
      </w:pPr>
    </w:p>
    <w:p>
      <w:pPr>
        <w:rPr>
          <w:rFonts w:hint="eastAsia" w:ascii="宋体" w:hAnsi="宋体"/>
          <w:szCs w:val="21"/>
        </w:rPr>
      </w:pPr>
      <w:r>
        <mc:AlternateContent>
          <mc:Choice Requires="wps">
            <w:drawing>
              <wp:anchor distT="0" distB="0" distL="114300" distR="114300" simplePos="0" relativeHeight="251664384" behindDoc="0" locked="0" layoutInCell="1" allowOverlap="1">
                <wp:simplePos x="0" y="0"/>
                <wp:positionH relativeFrom="column">
                  <wp:posOffset>4566285</wp:posOffset>
                </wp:positionH>
                <wp:positionV relativeFrom="paragraph">
                  <wp:posOffset>181610</wp:posOffset>
                </wp:positionV>
                <wp:extent cx="635" cy="323850"/>
                <wp:effectExtent l="37465" t="0" r="38100" b="0"/>
                <wp:wrapNone/>
                <wp:docPr id="10" name="直线 6"/>
                <wp:cNvGraphicFramePr/>
                <a:graphic xmlns:a="http://schemas.openxmlformats.org/drawingml/2006/main">
                  <a:graphicData uri="http://schemas.microsoft.com/office/word/2010/wordprocessingShape">
                    <wps:wsp>
                      <wps:cNvCnPr/>
                      <wps:spPr>
                        <a:xfrm>
                          <a:off x="0" y="0"/>
                          <a:ext cx="635" cy="3238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6" o:spid="_x0000_s1026" o:spt="20" style="position:absolute;left:0pt;margin-left:359.55pt;margin-top:14.3pt;height:25.5pt;width:0.05pt;z-index:251664384;mso-width-relative:page;mso-height-relative:page;" filled="f" stroked="t" coordsize="21600,21600" o:gfxdata="UEsDBAoAAAAAAIdO4kAAAAAAAAAAAAAAAAAEAAAAZHJzL1BLAwQUAAAACACHTuJAcff4wtgAAAAJ&#10;AQAADwAAAGRycy9kb3ducmV2LnhtbE2PPU/DMBCGdyT+g3VIbNRxhpCGOB2QytICaosQbG58JBHx&#10;OYqdNvx7jqls9/HovefK1ex6ccIxdJ40qEUCAqn2tqNGw9thfZeDCNGQNb0n1PCDAVbV9VVpCuvP&#10;tMPTPjaCQygURkMb41BIGeoWnQkLPyDx7suPzkRux0ba0Zw53PUyTZJMOtMRX2jNgI8t1t/7yWnY&#10;bdeb/H0zzfX4+aReDq/b54+Qa317o5IHEBHneIHhT5/VoWKno5/IBtFruFdLxaiGNM9AMMCDFMSR&#10;i2UGsirl/w+qX1BLAwQUAAAACACHTuJAobRd1tYBAACTAwAADgAAAGRycy9lMm9Eb2MueG1srVNL&#10;jhMxEN0jcQfLe9L5KNHQSmcWE4YNgpFgDlDxp9uSf3J50slZuAYrNhxnrkHZCQkfsUFk4ZSryq9e&#10;vape3x6cZXuV0ATf8dlkypnyIkjj+44/frp/dcMZZvASbPCq40eF/Hbz8sV6jK2ahyFYqRIjEI/t&#10;GDs+5BzbpkExKAc4CVF5CuqQHGS6pr6RCUZCd7aZT6erZgxJxhSEQiTv9hTkm4qvtRL5g9aoMrMd&#10;J265nqmeu3I2mzW0fYI4GHGmAf/AwoHxVPQCtYUM7CmZP6CcESlg0HkigmuC1kao2gN1M5v+1s3H&#10;AaKqvZA4GC8y4f+DFe/3D4kZSbMjeTw4mtHz5y/PX7+xVRFnjNhSzp1/SOcbxodUOj3o5Mo/9cAO&#10;VdDjRVB1yEyQc7VYcibIv5gvbpZV7eb6MibMb1VwrBgdt8aXZqGF/TvMVI1Sf6QUt/Vs7Pjr5bxg&#10;Au2KtpDJdJHYo+/rWwzWyHtjbXmBqd/d2cT2UKZff6Unwv0lrRTZAg6nvBo67cWgQL7xkuVjJFk8&#10;LTAvFJySnFlF+14sAoQ2g7HXzJwM+N7+JZvKW08sirQnMYu1C/JIk3iKyfQDqTGrTEuEJl85n7e0&#10;rNbP94p0/ZY23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x9/jC2AAAAAkBAAAPAAAAAAAAAAEA&#10;IAAAACIAAABkcnMvZG93bnJldi54bWxQSwECFAAUAAAACACHTuJAobRd1tYBAACTAwAADgAAAAAA&#10;AAABACAAAAAnAQAAZHJzL2Uyb0RvYy54bWxQSwUGAAAAAAYABgBZAQAAb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689610</wp:posOffset>
                </wp:positionH>
                <wp:positionV relativeFrom="paragraph">
                  <wp:posOffset>179705</wp:posOffset>
                </wp:positionV>
                <wp:extent cx="3905250" cy="635"/>
                <wp:effectExtent l="0" t="0" r="0" b="0"/>
                <wp:wrapNone/>
                <wp:docPr id="7" name="直线 7"/>
                <wp:cNvGraphicFramePr/>
                <a:graphic xmlns:a="http://schemas.openxmlformats.org/drawingml/2006/main">
                  <a:graphicData uri="http://schemas.microsoft.com/office/word/2010/wordprocessingShape">
                    <wps:wsp>
                      <wps:cNvCnPr/>
                      <wps:spPr>
                        <a:xfrm>
                          <a:off x="0" y="0"/>
                          <a:ext cx="39052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54.3pt;margin-top:14.15pt;height:0.05pt;width:307.5pt;z-index:251667456;mso-width-relative:page;mso-height-relative:page;" filled="f" stroked="t" coordsize="21600,21600" o:gfxdata="UEsDBAoAAAAAAIdO4kAAAAAAAAAAAAAAAAAEAAAAZHJzL1BLAwQUAAAACACHTuJARe275tYAAAAJ&#10;AQAADwAAAGRycy9kb3ducmV2LnhtbE2PvU7DQBCEeyTe4bRINFFyFxsllvE5BeCOhgCi3diLbeHb&#10;c3yXH3h6NhWUM/tpdqbYnN2gjjSF3rOF5cKAIq5903Nr4e21mmegQkRucPBMFr4pwKa8viowb/yJ&#10;X+i4ja2SEA45WuhiHHOtQ92Rw7DwI7HcPv3kMIqcWt1MeJJwN+jEmJV22LN86HCkh47qr+3BWQjV&#10;O+2rn1k9Mx9p6ynZPz4/obW3N0tzDyrSOf7BcKkv1aGUTjt/4CaoQbTJVoJaSLIUlADrJBVjdzHu&#10;QJeF/r+g/AVQSwMEFAAAAAgAh07iQIUtHc7OAQAAjwMAAA4AAABkcnMvZTJvRG9jLnhtbK1TS27b&#10;MBDdF+gdCO5r2Q6cNILlLOKmm6I10PQAY34kAvyBw1j2WXqNrrrpcXKNDmnXaZtNUFQLash5fJr3&#10;ZrS82TvLdiqhCb7js8mUM+VFkMb3Hf9yf/fmLWeYwUuwwauOHxTym9XrV8sxtmoehmClSoxIPLZj&#10;7PiQc2ybBsWgHOAkROUpqUNykGmb+kYmGInd2WY+nV42Y0gypiAUIp2uj0m+qvxaK5E/aY0qM9tx&#10;qi3XNdV1W9ZmtYS2TxAHI05lwD9U4cB4+uiZag0Z2EMyz6icESlg0HkigmuC1kaoqoHUzKZ/qfk8&#10;QFRVC5mD8WwT/j9a8XG3SczIjl9x5sFRix6/fnv8/oNdFW/GiC1Bbv0mnXYYN6kI3evkypsksH31&#10;83D2U+0zE3R4cT1dzBdku6Dc5cWiMDZPV2PC/F4Fx0rQcWt8EQst7D5gPkJ/Qcqx9Wzs+DUxEiHQ&#10;rGgLmUIXqXr0fb2LwRp5Z6wtNzD121ub2A5K9+tzKuEPWPnIGnA44mqqwKAdFMh3XrJ8iOSLpwHm&#10;pQSnJGdW0byXqCIzGPsSJKm3nkwovh6dLNE2yAN14SEm0w/kxKxWWTLU9WrZaULLWP2+r0xP/9Hq&#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Xtu+bWAAAACQEAAA8AAAAAAAAAAQAgAAAAIgAAAGRy&#10;cy9kb3ducmV2LnhtbFBLAQIUABQAAAAIAIdO4kCFLR3OzgEAAI8DAAAOAAAAAAAAAAEAIAAAACUB&#10;AABkcnMvZTJvRG9jLnhtbFBLBQYAAAAABgAGAFkBAABlBQAAAAA=&#10;">
                <v:fill on="f" focussize="0,0"/>
                <v:stroke color="#000000" joinstyle="round"/>
                <v:imagedata o:title=""/>
                <o:lock v:ext="edit" aspectratio="f"/>
              </v:line>
            </w:pict>
          </mc:Fallback>
        </mc:AlternateContent>
      </w:r>
      <w:r>
        <w:rPr>
          <w:rFonts w:hint="eastAsia" w:ascii="宋体" w:hAnsi="宋体"/>
          <w:szCs w:val="21"/>
        </w:rPr>
        <mc:AlternateContent>
          <mc:Choice Requires="wps">
            <w:drawing>
              <wp:anchor distT="0" distB="0" distL="114300" distR="114300" simplePos="0" relativeHeight="251660288" behindDoc="0" locked="0" layoutInCell="1" allowOverlap="1">
                <wp:simplePos x="0" y="0"/>
                <wp:positionH relativeFrom="column">
                  <wp:posOffset>685800</wp:posOffset>
                </wp:positionH>
                <wp:positionV relativeFrom="paragraph">
                  <wp:posOffset>167640</wp:posOffset>
                </wp:positionV>
                <wp:extent cx="635" cy="342900"/>
                <wp:effectExtent l="37465" t="0" r="38100" b="0"/>
                <wp:wrapNone/>
                <wp:docPr id="6" name="直线 220"/>
                <wp:cNvGraphicFramePr/>
                <a:graphic xmlns:a="http://schemas.openxmlformats.org/drawingml/2006/main">
                  <a:graphicData uri="http://schemas.microsoft.com/office/word/2010/wordprocessingShape">
                    <wps:wsp>
                      <wps:cNvCnPr/>
                      <wps:spPr>
                        <a:xfrm>
                          <a:off x="0" y="0"/>
                          <a:ext cx="635" cy="3429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20" o:spid="_x0000_s1026" o:spt="20" style="position:absolute;left:0pt;margin-left:54pt;margin-top:13.2pt;height:27pt;width:0.05pt;z-index:251660288;mso-width-relative:page;mso-height-relative:page;" filled="f" stroked="t" coordsize="21600,21600" o:gfxdata="UEsDBAoAAAAAAIdO4kAAAAAAAAAAAAAAAAAEAAAAZHJzL1BLAwQUAAAACACHTuJA5xplmdgAAAAJ&#10;AQAADwAAAGRycy9kb3ducmV2LnhtbE2PzWrDMBCE74W+g9hCb43kEIJwLedQSC5JWvJDaG+KtbVN&#10;rZWR5MR9+yqn5jjMMPNNsRhtxy7oQ+tIQTYRwJAqZ1qqFRwPyxcJLERNRneOUMEvBliUjw+Fzo27&#10;0g4v+1izVEIh1wqaGPuc81A1aHWYuB4ped/OWx2T9DU3Xl9Tue34VIg5t7qltNDoHt8arH72g1Ww&#10;2yzX8rQexsp/rbL3w8dm+xmkUs9PmXgFFnGM/2G44Sd0KBPT2Q1kAuuSFjJ9iQqm8xmwW0DIDNhZ&#10;gRQz4GXB7x+Uf1BLAwQUAAAACACHTuJA62PiNtUBAACUAwAADgAAAGRycy9lMm9Eb2MueG1srVNL&#10;jhMxEN0jcQfLe9JJDxMxrXRmMWHYIIgEHKDiT7cl/1T2pJOzcA1WbDjOXIOyMyR8xAaRhVOuKr96&#10;9ap6dXtwlu0VJhN8zxezOWfKiyCNH3r+6eP9i1ecpQxegg1e9fyoEr9dP3+2mmKn2jAGKxUyAvGp&#10;m2LPx5xj1zRJjMpBmoWoPAV1QAeZrjg0EmEidGebdj5fNlNAGTEIlRJ5N6cgX1d8rZXI77VOKjPb&#10;c+KW64n13JWzWa+gGxDiaMQTDfgHFg6Mp6JnqA1kYA9o/oByRmBIQeeZCK4JWhuhag/UzWL+Wzcf&#10;Roiq9kLipHiWKf0/WPFuv0VmZM+XnHlwNKLHz18ev35jbVvVmWLqKOnOb5G0KrcUt1haPWh05Z+a&#10;YIeq6PGsqDpkJsi5vLrmTJD/6mV7M6+AzeVlxJTfqOBYMXpujS/dQgf7tylTNUr9kVLc1rOp5zfX&#10;bcEEWhZtIZPpItFPfqhvU7BG3htry4uEw+7OIttDGX/9lYkT7i9ppcgG0njKq6HTYowK5GsvWT5G&#10;EsbTBvNCwSnJmVW08MWqK5TB2EtmRgN+sH/JpvLWE4uLmMXaBXmkUTxENMNIaiwq0xKh0VfOT2ta&#10;duvne0W6fEzr7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OcaZZnYAAAACQEAAA8AAAAAAAAAAQAg&#10;AAAAIgAAAGRycy9kb3ducmV2LnhtbFBLAQIUABQAAAAIAIdO4kDrY+I21QEAAJQDAAAOAAAAAAAA&#10;AAEAIAAAACcBAABkcnMvZTJvRG9jLnhtbFBLBQYAAAAABgAGAFkBAABuBQAAAAA=&#10;">
                <v:fill on="f" focussize="0,0"/>
                <v:stroke color="#000000" joinstyle="round" endarrow="block"/>
                <v:imagedata o:title=""/>
                <o:lock v:ext="edit" aspectratio="f"/>
              </v:line>
            </w:pict>
          </mc:Fallback>
        </mc:AlternateContent>
      </w:r>
    </w:p>
    <w:p>
      <w:pPr>
        <w:rPr>
          <w:rFonts w:hint="eastAsia" w:ascii="宋体" w:hAnsi="宋体"/>
          <w:szCs w:val="21"/>
        </w:rPr>
      </w:pPr>
    </w:p>
    <w:p>
      <w:pPr>
        <w:ind w:firstLine="4410" w:firstLineChars="2100"/>
        <w:rPr>
          <w:rFonts w:hint="eastAsia" w:ascii="宋体" w:hAnsi="宋体"/>
          <w:szCs w:val="21"/>
        </w:rPr>
      </w:pPr>
      <w:r>
        <mc:AlternateContent>
          <mc:Choice Requires="wps">
            <w:drawing>
              <wp:anchor distT="0" distB="0" distL="114300" distR="114300" simplePos="0" relativeHeight="251665408" behindDoc="0" locked="0" layoutInCell="1" allowOverlap="1">
                <wp:simplePos x="0" y="0"/>
                <wp:positionH relativeFrom="column">
                  <wp:posOffset>4445</wp:posOffset>
                </wp:positionH>
                <wp:positionV relativeFrom="paragraph">
                  <wp:posOffset>109220</wp:posOffset>
                </wp:positionV>
                <wp:extent cx="1370965" cy="314325"/>
                <wp:effectExtent l="4445" t="4445" r="15240" b="5080"/>
                <wp:wrapNone/>
                <wp:docPr id="2" name="自选图形 9"/>
                <wp:cNvGraphicFramePr/>
                <a:graphic xmlns:a="http://schemas.openxmlformats.org/drawingml/2006/main">
                  <a:graphicData uri="http://schemas.microsoft.com/office/word/2010/wordprocessingShape">
                    <wps:wsp>
                      <wps:cNvSpPr/>
                      <wps:spPr>
                        <a:xfrm>
                          <a:off x="0" y="0"/>
                          <a:ext cx="1370965" cy="3143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执行中止，执行终结</w:t>
                            </w:r>
                          </w:p>
                        </w:txbxContent>
                      </wps:txbx>
                      <wps:bodyPr upright="1"/>
                    </wps:wsp>
                  </a:graphicData>
                </a:graphic>
              </wp:anchor>
            </w:drawing>
          </mc:Choice>
          <mc:Fallback>
            <w:pict>
              <v:shape id="自选图形 9" o:spid="_x0000_s1026" o:spt="109" type="#_x0000_t109" style="position:absolute;left:0pt;margin-left:0.35pt;margin-top:8.6pt;height:24.75pt;width:107.95pt;z-index:251665408;mso-width-relative:page;mso-height-relative:page;" fillcolor="#FFFFFF" filled="t" stroked="t" coordsize="21600,21600" o:gfxdata="UEsDBAoAAAAAAIdO4kAAAAAAAAAAAAAAAAAEAAAAZHJzL1BLAwQUAAAACACHTuJAH0sZFdUAAAAG&#10;AQAADwAAAGRycy9kb3ducmV2LnhtbE2OzU6EMBSF9ya+Q3NN3EycAmqZIGUWJhhn4UJ0467QKxDp&#10;LaEdZnx7rytdnp+c85X7s5vEiksYPWlItwkIpM7bkXoN72/1zQ5EiIasmTyhhm8MsK8uL0pTWH+i&#10;V1yb2AseoVAYDUOMcyFl6AZ0Jmz9jMTZp1+ciSyXXtrFnHjcTTJLEiWdGYkfBjPj44DdV3N0GrLd&#10;pnmil/r5rj3Y2tynH+vm9qD19VWaPICIeI5/ZfjFZ3SomKn1R7JBTBpy7rGbZyA4zVKlQLQalMpB&#10;VqX8j1/9AFBLAwQUAAAACACHTuJAJ23Tx/oBAADtAwAADgAAAGRycy9lMm9Eb2MueG1srVPNbhMx&#10;EL4j8Q6W72Q3CSlklU0PDeGCIFLpA0xs764l/8l2s5sbN8QzcOPIO9C3qQRv0bET0hY4IMQevDP2&#10;+JtvvhkvzgetyE74IK2p6XhUUiIMs1yatqZX79fPXlISIhgOyhpR070I9Hz59Mmid5WY2M4qLjxB&#10;EBOq3tW0i9FVRRFYJzSEkXXC4GFjvYaIrm8L7qFHdK2KSVmeFb313HnLRAi4uzoc0mXGbxrB4rum&#10;CSISVVPkFvPq87pNa7FcQNV6cJ1kRxrwDyw0SINJT1AriECuvfwNSkvmbbBNHDGrC9s0kolcA1Yz&#10;Ln+p5rIDJ3ItKE5wJ5nC/4Nlb3cbTySv6YQSAxpb9P3j1x8fPt1+vrn99oXMk0K9CxUGXrqNP3oB&#10;zVTu0Hid/lgIGbKq+5OqYoiE4eZ4+qKcn80oYXg2HT+fTmYJtLi/7XyIr4XVJBk1bZTtLzrwcXPo&#10;axYWdm9CPFz7GZ4SB6skX0ulsuPb7YXyZAfY7XX+jpkehSlD+prOZ8iDMMChaxRENLVDGYJpc75H&#10;N8JD4DJ/fwJOxFYQugOBjJDCoNIyCp+tTgB/ZTiJe4dSG3wTNJHRglOiBD6hZOXICFL9TSTqqAzK&#10;mZp0aEuy4rAdECaZW8v32ONr52XbobzjTD2d4EzlPhznPw3tQz+D3r/S5R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fSxkV1QAAAAYBAAAPAAAAAAAAAAEAIAAAACIAAABkcnMvZG93bnJldi54bWxQ&#10;SwECFAAUAAAACACHTuJAJ23Tx/oBAADtAwAADgAAAAAAAAABACAAAAAkAQAAZHJzL2Uyb0RvYy54&#10;bWxQSwUGAAAAAAYABgBZAQAAkAUAAAAA&#10;">
                <v:fill on="t" focussize="0,0"/>
                <v:stroke color="#000000" joinstyle="miter"/>
                <v:imagedata o:title=""/>
                <o:lock v:ext="edit" aspectratio="f"/>
                <v:textbox>
                  <w:txbxContent>
                    <w:p>
                      <w:pPr>
                        <w:rPr>
                          <w:rFonts w:hint="eastAsia"/>
                        </w:rPr>
                      </w:pPr>
                      <w:r>
                        <w:rPr>
                          <w:rFonts w:hint="eastAsia"/>
                        </w:rPr>
                        <w:t>执行中止，执行终结</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4051935</wp:posOffset>
                </wp:positionH>
                <wp:positionV relativeFrom="paragraph">
                  <wp:posOffset>109220</wp:posOffset>
                </wp:positionV>
                <wp:extent cx="1057275" cy="304800"/>
                <wp:effectExtent l="4445" t="4445" r="5080" b="14605"/>
                <wp:wrapNone/>
                <wp:docPr id="1" name="自选图形 10"/>
                <wp:cNvGraphicFramePr/>
                <a:graphic xmlns:a="http://schemas.openxmlformats.org/drawingml/2006/main">
                  <a:graphicData uri="http://schemas.microsoft.com/office/word/2010/wordprocessingShape">
                    <wps:wsp>
                      <wps:cNvSpPr/>
                      <wps:spPr>
                        <a:xfrm>
                          <a:off x="0" y="0"/>
                          <a:ext cx="1057275" cy="30480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达成执行协议</w:t>
                            </w:r>
                          </w:p>
                        </w:txbxContent>
                      </wps:txbx>
                      <wps:bodyPr upright="1"/>
                    </wps:wsp>
                  </a:graphicData>
                </a:graphic>
              </wp:anchor>
            </w:drawing>
          </mc:Choice>
          <mc:Fallback>
            <w:pict>
              <v:shape id="自选图形 10" o:spid="_x0000_s1026" o:spt="109" type="#_x0000_t109" style="position:absolute;left:0pt;margin-left:319.05pt;margin-top:8.6pt;height:24pt;width:83.25pt;z-index:251666432;mso-width-relative:page;mso-height-relative:page;" fillcolor="#FFFFFF" filled="t" stroked="t" coordsize="21600,21600" o:gfxdata="UEsDBAoAAAAAAIdO4kAAAAAAAAAAAAAAAAAEAAAAZHJzL1BLAwQUAAAACACHTuJAl5DpbtgAAAAJ&#10;AQAADwAAAGRycy9kb3ducmV2LnhtbE2PQU+DQBCF7yb+h82YeGnaBdoiQZYeTDD24EH00tvArkBk&#10;Zwm7pfXfO570OPle3vumOFztKBYz+8GRgngTgTDUOj1Qp+DjvVpnIHxA0jg6Mgq+jYdDeXtTYK7d&#10;hd7MUodOcAn5HBX0IUy5lL7tjUW/cZMhZp9uthj4nDupZ7xwuR1lEkWptDgQL/Q4mafetF/12SpI&#10;slX9TK/Vy6456gr38WlZbY9K3d/F0SOIYK7hLwy/+qwOJTs17kzai1FBus1ijjJ4SEBwIIt2KYiG&#10;yT4BWRby/wflD1BLAwQUAAAACACHTuJAcDbygvoBAADuAwAADgAAAGRycy9lMm9Eb2MueG1srVPN&#10;jhMxDL4j8Q5R7nSmhbLLqNM9bCkXBJUWHsDNz0yk/CnJdqY3bohn4MaRd4C3WQneAidd2l3ggBBz&#10;yNiJ/dn+bC8uRqPJToSonG3pdFJTIixzXNmupW/frB+dUxITWA7aWdHSvYj0YvnwwWLwjZi53mku&#10;AkEQG5vBt7RPyTdVFVkvDMSJ88Lio3TBQEI1dBUPMCC60dWsrp9WgwvcB8dEjHi7OjzSZcGXUrD0&#10;WsooEtEtxdxSOUM5t/mslgtougC+V+w2DfiHLAwoi0GPUCtIQK6D+g3KKBZcdDJNmDOVk1IxUWrA&#10;aqb1L9Vc9eBFqQXJif5IU/x/sOzVbhOI4tg7SiwYbNG395+/v/tw8/HrzZdPZFooGnxs0PLKbwIS&#10;lrWIYq53lMHkP1ZCxkLr/kirGBNheDmt52ezszklDN8e10/O6wJanbx9iOmFcIZkoaVSu+Gyh5A2&#10;h8YWZmH3MiaMjm4/zXPg6LTia6V1UUK3vdSB7ADbvS5f7jC63DPTlgwtfTaf5ZwAp05qSCgajzxE&#10;25V49zziXeC6fH8CzomtIPaHBArCYcKMSiJTB00vgD+3nKS9R64tLgXNyRjBKdECdyhLxTKB0n9j&#10;idVpi0We2pKlNG5HhMni1vE9NvnaB9X1SO+0pJ5fcKgKO7cLkKf2rl5AT2u6/A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XkOlu2AAAAAkBAAAPAAAAAAAAAAEAIAAAACIAAABkcnMvZG93bnJldi54&#10;bWxQSwECFAAUAAAACACHTuJAcDbygvoBAADuAwAADgAAAAAAAAABACAAAAAnAQAAZHJzL2Uyb0Rv&#10;Yy54bWxQSwUGAAAAAAYABgBZAQAAkwUAAAAA&#10;">
                <v:fill on="t" focussize="0,0"/>
                <v:stroke color="#000000" joinstyle="miter"/>
                <v:imagedata o:title=""/>
                <o:lock v:ext="edit" aspectratio="f"/>
                <v:textbox>
                  <w:txbxContent>
                    <w:p>
                      <w:pPr>
                        <w:jc w:val="center"/>
                        <w:rPr>
                          <w:rFonts w:hint="eastAsia"/>
                        </w:rPr>
                      </w:pPr>
                      <w:r>
                        <w:rPr>
                          <w:rFonts w:hint="eastAsia"/>
                        </w:rPr>
                        <w:t>达成执行协议</w:t>
                      </w:r>
                    </w:p>
                  </w:txbxContent>
                </v:textbox>
              </v:shape>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2162810</wp:posOffset>
                </wp:positionH>
                <wp:positionV relativeFrom="paragraph">
                  <wp:posOffset>90805</wp:posOffset>
                </wp:positionV>
                <wp:extent cx="1084580" cy="312420"/>
                <wp:effectExtent l="4445" t="4445" r="15875" b="6985"/>
                <wp:wrapNone/>
                <wp:docPr id="3" name="矩形 11"/>
                <wp:cNvGraphicFramePr/>
                <a:graphic xmlns:a="http://schemas.openxmlformats.org/drawingml/2006/main">
                  <a:graphicData uri="http://schemas.microsoft.com/office/word/2010/wordprocessingShape">
                    <wps:wsp>
                      <wps:cNvSpPr/>
                      <wps:spPr>
                        <a:xfrm>
                          <a:off x="0" y="0"/>
                          <a:ext cx="1084580" cy="312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依法强制执行</w:t>
                            </w:r>
                          </w:p>
                        </w:txbxContent>
                      </wps:txbx>
                      <wps:bodyPr upright="1"/>
                    </wps:wsp>
                  </a:graphicData>
                </a:graphic>
              </wp:anchor>
            </w:drawing>
          </mc:Choice>
          <mc:Fallback>
            <w:pict>
              <v:rect id="矩形 11" o:spid="_x0000_s1026" o:spt="1" style="position:absolute;left:0pt;margin-left:170.3pt;margin-top:7.15pt;height:24.6pt;width:85.4pt;z-index:251662336;mso-width-relative:page;mso-height-relative:page;" fillcolor="#FFFFFF" filled="t" stroked="t" coordsize="21600,21600" o:gfxdata="UEsDBAoAAAAAAIdO4kAAAAAAAAAAAAAAAAAEAAAAZHJzL1BLAwQUAAAACACHTuJA7ag9M9cAAAAJ&#10;AQAADwAAAGRycy9kb3ducmV2LnhtbE2PQU+DQBCF7yb+h82YeLO7FEqUsvSgqYnHll68DbAFlJ0l&#10;7NKiv97xpMfJ+/LeN/lusYO4mMn3jjREKwXCUO2anloNp3L/8AjCB6QGB0dGw5fxsCtub3LMGnel&#10;g7kcQyu4hHyGGroQxkxKX3fGol+50RBnZzdZDHxOrWwmvHK5HeRaqVRa7IkXOhzNc2fqz+NsNVT9&#10;+oTfh/JV2ad9HN6W8mN+f9H6/i5SWxDBLOEPhl99VoeCnSo3U+PFoCFOVMooB0kMgoFNFCUgKg1p&#10;vAFZ5PL/B8UPUEsDBBQAAAAIAIdO4kAK0P4I6gEAANwDAAAOAAAAZHJzL2Uyb0RvYy54bWytU81u&#10;EzEQviPxDpbvZHfTBoVVNj0QwgVBpZYHmPhn15L/ZLvZzdMgceMheBzEazB2QtrSHhBiD94Ze/zN&#10;fN+MV1eT0WQvQlTOdrSZ1ZQIyxxXtu/o59vtqyUlMYHloJ0VHT2ISK/WL1+sRt+KuRuc5iIQBLGx&#10;HX1Hh5R8W1WRDcJAnDkvLB5KFwwkdENf8QAjohtdzev6dTW6wH1wTMSIu5vjIV0XfCkFS5+kjCIR&#10;3VGsLZU1lHWX12q9grYP4AfFTmXAP1RhQFlMeobaQAJyF9QTKKNYcNHJNGPOVE5KxUThgGya+g82&#10;NwN4UbigONGfZYr/D5Z93F8HonhHLyixYLBFP798+/H9K2maLM7oY4sxN/46nLyIZmY6yWDyHzmQ&#10;qQh6OAsqpkQYbjb18nKxRN0Znl0088t5Uby6v+1DTO+FMyQbHQ3YsKIj7D/EhBkx9HdIThadVnyr&#10;tC5O6HdvdSB7wOZuy5dLxiuPwrQlY0ffLOYLrANwxqSGhKbxyDravuR7dCM+BK7L9xxwLmwDcTgW&#10;UBByGLRGJZHlgnYQwN9ZTtLBo7IWnwDNxRjBKdECX0y2SmQCpf8mEtlpiyRzY46tyFaadhPCZHPn&#10;+AFbeueD6geUtLSxhOMIFXVO455n9KFfQO8f5fo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7ag9&#10;M9cAAAAJAQAADwAAAAAAAAABACAAAAAiAAAAZHJzL2Rvd25yZXYueG1sUEsBAhQAFAAAAAgAh07i&#10;QArQ/gjqAQAA3AMAAA4AAAAAAAAAAQAgAAAAJgEAAGRycy9lMm9Eb2MueG1sUEsFBgAAAAAGAAYA&#10;WQEAAIIFAAAAAA==&#10;">
                <v:fill on="t" focussize="0,0"/>
                <v:stroke color="#000000" joinstyle="miter"/>
                <v:imagedata o:title=""/>
                <o:lock v:ext="edit" aspectratio="f"/>
                <v:textbox>
                  <w:txbxContent>
                    <w:p>
                      <w:pPr>
                        <w:jc w:val="center"/>
                        <w:rPr>
                          <w:rFonts w:hint="eastAsia"/>
                        </w:rPr>
                      </w:pPr>
                      <w:r>
                        <w:rPr>
                          <w:rFonts w:hint="eastAsia"/>
                        </w:rPr>
                        <w:t>依法强制执行</w:t>
                      </w:r>
                    </w:p>
                  </w:txbxContent>
                </v:textbox>
              </v:rect>
            </w:pict>
          </mc:Fallback>
        </mc:AlternateContent>
      </w:r>
    </w:p>
    <w:p>
      <w:pPr>
        <w:jc w:val="center"/>
        <w:rPr>
          <w:rFonts w:hint="eastAsia" w:ascii="宋体" w:hAnsi="宋体"/>
          <w:szCs w:val="21"/>
        </w:rPr>
      </w:pPr>
    </w:p>
    <w:p>
      <w:pPr>
        <w:tabs>
          <w:tab w:val="left" w:pos="5053"/>
        </w:tabs>
        <w:rPr>
          <w:rFonts w:hint="eastAsia"/>
        </w:rPr>
      </w:pPr>
      <w:bookmarkStart w:id="0" w:name="_GoBack"/>
      <w:bookmarkEnd w:id="0"/>
    </w:p>
    <w:p>
      <w:pPr>
        <w:tabs>
          <w:tab w:val="left" w:pos="5053"/>
        </w:tabs>
        <w:rPr>
          <w:rFonts w:hint="eastAsia"/>
        </w:rPr>
      </w:pPr>
    </w:p>
    <w:p>
      <w:pPr>
        <w:tabs>
          <w:tab w:val="left" w:pos="5053"/>
        </w:tabs>
        <w:rPr>
          <w:rFonts w:hint="eastAsia"/>
        </w:rPr>
      </w:pPr>
      <w:r>
        <w:rPr>
          <w:rFonts w:hint="eastAsia"/>
        </w:rPr>
        <w:t>办理机构：</w:t>
      </w:r>
      <w:r>
        <w:rPr>
          <w:rFonts w:hint="eastAsia"/>
          <w:lang w:val="en-US" w:eastAsia="zh-CN"/>
        </w:rPr>
        <w:t>醒狮镇综合执法局</w:t>
      </w:r>
    </w:p>
    <w:p>
      <w:pPr>
        <w:tabs>
          <w:tab w:val="left" w:pos="5053"/>
        </w:tabs>
        <w:rPr>
          <w:rFonts w:hint="eastAsia"/>
        </w:rPr>
      </w:pPr>
      <w:r>
        <w:rPr>
          <w:rFonts w:hint="eastAsia"/>
        </w:rPr>
        <w:t>业务电话：</w:t>
      </w:r>
      <w:r>
        <w:rPr>
          <w:rFonts w:hint="eastAsia"/>
          <w:lang w:val="en-US" w:eastAsia="zh-CN"/>
        </w:rPr>
        <w:t xml:space="preserve">0854—5810318  </w:t>
      </w:r>
      <w:r>
        <w:rPr>
          <w:rFonts w:hint="eastAsia"/>
        </w:rPr>
        <w:t>监督电话：0854—</w:t>
      </w:r>
      <w:r>
        <w:rPr>
          <w:rFonts w:hint="eastAsia"/>
          <w:lang w:val="en-US" w:eastAsia="zh-CN"/>
        </w:rPr>
        <w:t>5810003</w:t>
      </w:r>
    </w:p>
    <w:p>
      <w:pPr>
        <w:tabs>
          <w:tab w:val="left" w:pos="5053"/>
        </w:tabs>
        <w:rPr>
          <w:rFonts w:hint="eastAsia"/>
        </w:rPr>
      </w:pPr>
    </w:p>
    <w:p>
      <w:pPr>
        <w:tabs>
          <w:tab w:val="left" w:pos="5053"/>
        </w:tabs>
        <w:rPr>
          <w:rFonts w:hint="eastAsia"/>
        </w:rPr>
      </w:pPr>
    </w:p>
    <w:p>
      <w:pPr>
        <w:rPr>
          <w:rFonts w:hint="eastAsia" w:ascii="方正小标宋简体" w:hAnsi="方正小标宋简体" w:eastAsia="方正小标宋简体" w:cs="方正小标宋简体"/>
          <w:lang w:eastAsia="zh-CN"/>
        </w:rPr>
      </w:pPr>
      <w:r>
        <w:rPr>
          <w:rFonts w:hint="eastAsia" w:ascii="方正小标宋简体" w:hAnsi="方正小标宋简体" w:eastAsia="方正小标宋简体" w:cs="方正小标宋简体"/>
          <w:lang w:eastAsia="zh-CN"/>
        </w:rPr>
        <w:t>备注：</w:t>
      </w:r>
    </w:p>
    <w:p>
      <w:pPr>
        <w:rPr>
          <w:rFonts w:hint="eastAsia"/>
          <w:lang w:eastAsia="zh-CN"/>
        </w:rPr>
      </w:pPr>
      <w:r>
        <w:rPr>
          <w:rFonts w:hint="eastAsia"/>
          <w:lang w:eastAsia="zh-CN"/>
        </w:rPr>
        <w:t>设定依据：</w:t>
      </w:r>
    </w:p>
    <w:p>
      <w:pPr>
        <w:jc w:val="both"/>
        <w:rPr>
          <w:rFonts w:hint="eastAsia"/>
          <w:lang w:eastAsia="zh-CN"/>
        </w:rPr>
      </w:pPr>
      <w:r>
        <w:rPr>
          <w:rFonts w:hint="eastAsia"/>
          <w:lang w:eastAsia="zh-CN"/>
        </w:rPr>
        <w:t xml:space="preserve">   </w:t>
      </w:r>
      <w:r>
        <w:rPr>
          <w:rFonts w:hint="eastAsia"/>
          <w:lang w:val="en-US" w:eastAsia="zh-CN"/>
        </w:rPr>
        <w:t xml:space="preserve"> </w:t>
      </w:r>
      <w:r>
        <w:rPr>
          <w:rFonts w:hint="eastAsia"/>
          <w:lang w:eastAsia="zh-CN"/>
        </w:rPr>
        <w:t>《中华人民共和国煤炭法》第五十二条　未经煤矿企业同意，任何单位或者个人不得在煤矿企业依法取得土地使用权的有效期间内在该土地上种植、养殖、取土或者修建建筑物、构筑物。</w:t>
      </w:r>
    </w:p>
    <w:p>
      <w:pPr>
        <w:jc w:val="both"/>
        <w:rPr>
          <w:rFonts w:hint="eastAsia"/>
          <w:lang w:eastAsia="zh-CN"/>
        </w:rPr>
      </w:pPr>
      <w:r>
        <w:rPr>
          <w:rFonts w:hint="eastAsia"/>
          <w:lang w:eastAsia="zh-CN"/>
        </w:rPr>
        <w:t xml:space="preserve">  </w:t>
      </w:r>
      <w:r>
        <w:rPr>
          <w:rFonts w:hint="eastAsia"/>
          <w:lang w:val="en-US" w:eastAsia="zh-CN"/>
        </w:rPr>
        <w:t xml:space="preserve"> </w:t>
      </w:r>
      <w:r>
        <w:rPr>
          <w:rFonts w:hint="eastAsia"/>
          <w:lang w:eastAsia="zh-CN"/>
        </w:rPr>
        <w:t xml:space="preserve"> 第六十二条　违反本法第五十二条的规定，未经煤矿企业同意，在煤矿企业依法取得土地使用权的有效期间内在该土地上修建建筑物、构筑物的，由当地人民政府动员拆除；拒不拆除的，责令拆除。</w:t>
      </w:r>
    </w:p>
    <w:p>
      <w:pPr>
        <w:tabs>
          <w:tab w:val="left" w:pos="5053"/>
        </w:tabs>
        <w:rPr>
          <w:rFonts w:hint="eastAsia"/>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Dotum">
    <w:altName w:val="Malgun Gothic"/>
    <w:panose1 w:val="020B0600000101010101"/>
    <w:charset w:val="81"/>
    <w:family w:val="swiss"/>
    <w:pitch w:val="default"/>
    <w:sig w:usb0="00000000" w:usb1="00000000" w:usb2="00000030" w:usb3="00000000" w:csb0="4008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941FB6"/>
    <w:rsid w:val="3F0F08B8"/>
    <w:rsid w:val="48CD1C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ym</dc:creator>
  <cp:lastModifiedBy>Like</cp:lastModifiedBy>
  <dcterms:modified xsi:type="dcterms:W3CDTF">2019-05-17T02:20:32Z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